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EE" w:rsidRDefault="00AC5CEE" w:rsidP="00AC5CE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УТВЕРЖДЕНО</w:t>
      </w:r>
    </w:p>
    <w:p w:rsidR="00AC5CEE" w:rsidRDefault="00AC5CEE" w:rsidP="00AC5CE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Советом директоров </w:t>
      </w:r>
      <w:r>
        <w:rPr>
          <w:rFonts w:ascii="Times New Roman" w:hAnsi="Times New Roman"/>
          <w:sz w:val="28"/>
          <w:szCs w:val="28"/>
        </w:rPr>
        <w:br/>
        <w:t xml:space="preserve">Акционерного общества </w:t>
      </w:r>
      <w:r>
        <w:rPr>
          <w:rFonts w:ascii="Times New Roman" w:hAnsi="Times New Roman"/>
          <w:sz w:val="28"/>
          <w:szCs w:val="28"/>
        </w:rPr>
        <w:br/>
        <w:t>«Агентство инвестиционного развития Новосибирской области»</w:t>
      </w:r>
    </w:p>
    <w:p w:rsidR="00AC5CEE" w:rsidRDefault="00AC5CEE" w:rsidP="00AC5CE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</w:t>
      </w:r>
      <w:r w:rsidR="00E20415">
        <w:rPr>
          <w:rFonts w:ascii="Times New Roman" w:hAnsi="Times New Roman"/>
          <w:sz w:val="28"/>
          <w:szCs w:val="28"/>
        </w:rPr>
        <w:t xml:space="preserve">13.02.2018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204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</w:p>
    <w:p w:rsidR="005A52FC" w:rsidRDefault="005A52FC" w:rsidP="007D7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CEE" w:rsidRDefault="00AC5CEE" w:rsidP="007D7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605" w:rsidRPr="002A13F6" w:rsidRDefault="00B95605" w:rsidP="007D7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3F6">
        <w:rPr>
          <w:rFonts w:ascii="Times New Roman" w:hAnsi="Times New Roman"/>
          <w:b/>
          <w:sz w:val="28"/>
          <w:szCs w:val="28"/>
        </w:rPr>
        <w:t>ПОЛОЖЕНИЕ</w:t>
      </w:r>
    </w:p>
    <w:p w:rsidR="00B95605" w:rsidRPr="008A08AA" w:rsidRDefault="000D50C7" w:rsidP="007D7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8AA">
        <w:rPr>
          <w:rFonts w:ascii="Times New Roman" w:hAnsi="Times New Roman"/>
          <w:b/>
          <w:sz w:val="28"/>
          <w:szCs w:val="28"/>
        </w:rPr>
        <w:t>о</w:t>
      </w:r>
      <w:r w:rsidR="00B95605" w:rsidRPr="008A08AA">
        <w:rPr>
          <w:rFonts w:ascii="Times New Roman" w:hAnsi="Times New Roman"/>
          <w:b/>
          <w:sz w:val="28"/>
          <w:szCs w:val="28"/>
        </w:rPr>
        <w:t xml:space="preserve"> ключевых показателях эффективности деятельности</w:t>
      </w:r>
      <w:r w:rsidR="00186FAF">
        <w:rPr>
          <w:rFonts w:ascii="Times New Roman" w:hAnsi="Times New Roman"/>
          <w:b/>
          <w:sz w:val="28"/>
          <w:szCs w:val="28"/>
        </w:rPr>
        <w:t xml:space="preserve"> </w:t>
      </w:r>
      <w:r w:rsidR="00FF673E">
        <w:rPr>
          <w:rFonts w:ascii="Times New Roman" w:hAnsi="Times New Roman"/>
          <w:b/>
          <w:sz w:val="28"/>
          <w:szCs w:val="28"/>
        </w:rPr>
        <w:br/>
      </w:r>
      <w:r w:rsidR="001B4510">
        <w:rPr>
          <w:rFonts w:ascii="Times New Roman" w:hAnsi="Times New Roman"/>
          <w:b/>
          <w:sz w:val="28"/>
          <w:szCs w:val="28"/>
        </w:rPr>
        <w:t>А</w:t>
      </w:r>
      <w:r w:rsidR="00B95605" w:rsidRPr="008A08AA">
        <w:rPr>
          <w:rFonts w:ascii="Times New Roman" w:hAnsi="Times New Roman"/>
          <w:b/>
          <w:sz w:val="28"/>
          <w:szCs w:val="28"/>
        </w:rPr>
        <w:t xml:space="preserve">кционерного общества </w:t>
      </w:r>
      <w:r w:rsidR="00FF673E">
        <w:rPr>
          <w:rFonts w:ascii="Times New Roman" w:hAnsi="Times New Roman"/>
          <w:b/>
          <w:sz w:val="28"/>
          <w:szCs w:val="28"/>
        </w:rPr>
        <w:br/>
      </w:r>
      <w:r w:rsidR="00B95605" w:rsidRPr="008A08AA">
        <w:rPr>
          <w:rFonts w:ascii="Times New Roman" w:hAnsi="Times New Roman"/>
          <w:b/>
          <w:sz w:val="28"/>
          <w:szCs w:val="28"/>
        </w:rPr>
        <w:t>«Агентство инвестиционного развития Новосибирской области»</w:t>
      </w:r>
    </w:p>
    <w:p w:rsidR="00B95605" w:rsidRPr="008A08AA" w:rsidRDefault="00B95605" w:rsidP="007D7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605" w:rsidRDefault="00B95605" w:rsidP="00304337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A08A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74137" w:rsidRPr="008A08AA" w:rsidRDefault="00274137" w:rsidP="00B629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605" w:rsidRPr="002258E2" w:rsidRDefault="00B95605" w:rsidP="0030433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8E2">
        <w:rPr>
          <w:rFonts w:ascii="Times New Roman" w:hAnsi="Times New Roman"/>
          <w:sz w:val="28"/>
          <w:szCs w:val="28"/>
        </w:rPr>
        <w:t>1.1.</w:t>
      </w:r>
      <w:r w:rsidR="005A33C1" w:rsidRPr="002258E2">
        <w:rPr>
          <w:rFonts w:ascii="Times New Roman" w:hAnsi="Times New Roman"/>
          <w:sz w:val="28"/>
          <w:szCs w:val="28"/>
        </w:rPr>
        <w:t> </w:t>
      </w:r>
      <w:r w:rsidRPr="002258E2">
        <w:rPr>
          <w:rFonts w:ascii="Times New Roman" w:hAnsi="Times New Roman"/>
          <w:sz w:val="28"/>
          <w:szCs w:val="28"/>
        </w:rPr>
        <w:t xml:space="preserve">Настоящее Положение о ключевых показателях эффективности деятельности </w:t>
      </w:r>
      <w:r w:rsidR="001B4510">
        <w:rPr>
          <w:rFonts w:ascii="Times New Roman" w:hAnsi="Times New Roman"/>
          <w:sz w:val="28"/>
          <w:szCs w:val="28"/>
        </w:rPr>
        <w:t>А</w:t>
      </w:r>
      <w:r w:rsidRPr="002258E2">
        <w:rPr>
          <w:rFonts w:ascii="Times New Roman" w:hAnsi="Times New Roman"/>
          <w:sz w:val="28"/>
          <w:szCs w:val="28"/>
        </w:rPr>
        <w:t xml:space="preserve">кционерного общества «Агентство инвестиционного развития Новосибирской области» (далее – Положение) разработано </w:t>
      </w:r>
      <w:r w:rsidR="00DD416B" w:rsidRPr="002258E2">
        <w:rPr>
          <w:rFonts w:ascii="Times New Roman" w:hAnsi="Times New Roman"/>
          <w:sz w:val="28"/>
          <w:szCs w:val="28"/>
        </w:rPr>
        <w:t xml:space="preserve">во исполнение </w:t>
      </w:r>
      <w:r w:rsidRPr="002258E2">
        <w:rPr>
          <w:rFonts w:ascii="Times New Roman" w:hAnsi="Times New Roman"/>
          <w:sz w:val="28"/>
          <w:szCs w:val="28"/>
        </w:rPr>
        <w:t>п.</w:t>
      </w:r>
      <w:r w:rsidR="00CB1EE5">
        <w:rPr>
          <w:rFonts w:ascii="Times New Roman" w:hAnsi="Times New Roman"/>
          <w:sz w:val="28"/>
          <w:szCs w:val="28"/>
        </w:rPr>
        <w:t> </w:t>
      </w:r>
      <w:r w:rsidRPr="002258E2">
        <w:rPr>
          <w:rFonts w:ascii="Times New Roman" w:hAnsi="Times New Roman"/>
          <w:sz w:val="28"/>
          <w:szCs w:val="28"/>
        </w:rPr>
        <w:t>5 перечня поручений Президента РФ от 05.07.2013 №</w:t>
      </w:r>
      <w:r w:rsidR="004734FC">
        <w:rPr>
          <w:rFonts w:ascii="Times New Roman" w:hAnsi="Times New Roman"/>
          <w:sz w:val="28"/>
          <w:szCs w:val="28"/>
        </w:rPr>
        <w:t> </w:t>
      </w:r>
      <w:r w:rsidRPr="002258E2">
        <w:rPr>
          <w:rFonts w:ascii="Times New Roman" w:hAnsi="Times New Roman"/>
          <w:sz w:val="28"/>
          <w:szCs w:val="28"/>
        </w:rPr>
        <w:t xml:space="preserve">ПР-1474 на основе </w:t>
      </w:r>
      <w:r w:rsidR="0084272B">
        <w:rPr>
          <w:rFonts w:ascii="Times New Roman" w:hAnsi="Times New Roman"/>
          <w:sz w:val="28"/>
          <w:szCs w:val="28"/>
        </w:rPr>
        <w:t xml:space="preserve">следующих </w:t>
      </w:r>
      <w:r w:rsidRPr="002258E2">
        <w:rPr>
          <w:rFonts w:ascii="Times New Roman" w:hAnsi="Times New Roman"/>
          <w:sz w:val="28"/>
          <w:szCs w:val="28"/>
        </w:rPr>
        <w:t>нормативно-правовых документов:</w:t>
      </w:r>
    </w:p>
    <w:p w:rsidR="00D422B9" w:rsidRPr="002258E2" w:rsidRDefault="00803D3D" w:rsidP="0084272B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8E2">
        <w:rPr>
          <w:rFonts w:ascii="Times New Roman" w:hAnsi="Times New Roman"/>
          <w:sz w:val="28"/>
          <w:szCs w:val="28"/>
        </w:rPr>
        <w:t>Целевая модель «Эффективность деятельности специализированной организации по привлечению инвестиций и работе с инвесторами», утвержденная распоряжением Правительства Российской Федерации от 31</w:t>
      </w:r>
      <w:r w:rsidR="0084272B">
        <w:rPr>
          <w:rFonts w:ascii="Times New Roman" w:hAnsi="Times New Roman"/>
          <w:sz w:val="28"/>
          <w:szCs w:val="28"/>
        </w:rPr>
        <w:t>.01.2017</w:t>
      </w:r>
      <w:r w:rsidRPr="002258E2">
        <w:rPr>
          <w:rFonts w:ascii="Times New Roman" w:hAnsi="Times New Roman"/>
          <w:sz w:val="28"/>
          <w:szCs w:val="28"/>
        </w:rPr>
        <w:t xml:space="preserve"> №</w:t>
      </w:r>
      <w:r w:rsidR="004734FC">
        <w:rPr>
          <w:rFonts w:ascii="Times New Roman" w:hAnsi="Times New Roman"/>
          <w:sz w:val="28"/>
          <w:szCs w:val="28"/>
        </w:rPr>
        <w:t> </w:t>
      </w:r>
      <w:r w:rsidRPr="002258E2">
        <w:rPr>
          <w:rFonts w:ascii="Times New Roman" w:hAnsi="Times New Roman"/>
          <w:sz w:val="28"/>
          <w:szCs w:val="28"/>
        </w:rPr>
        <w:t>147-р;</w:t>
      </w:r>
    </w:p>
    <w:p w:rsidR="00B95605" w:rsidRPr="002258E2" w:rsidRDefault="00B95605" w:rsidP="0084272B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8E2">
        <w:rPr>
          <w:rFonts w:ascii="Times New Roman" w:hAnsi="Times New Roman"/>
          <w:sz w:val="28"/>
          <w:szCs w:val="28"/>
        </w:rPr>
        <w:t>Методически</w:t>
      </w:r>
      <w:r w:rsidR="00CA3A1D" w:rsidRPr="002258E2">
        <w:rPr>
          <w:rFonts w:ascii="Times New Roman" w:hAnsi="Times New Roman"/>
          <w:sz w:val="28"/>
          <w:szCs w:val="28"/>
        </w:rPr>
        <w:t>е</w:t>
      </w:r>
      <w:r w:rsidRPr="002258E2">
        <w:rPr>
          <w:rFonts w:ascii="Times New Roman" w:hAnsi="Times New Roman"/>
          <w:sz w:val="28"/>
          <w:szCs w:val="28"/>
        </w:rPr>
        <w:t xml:space="preserve"> указания по применению ключевых показателей эффективности государственными корпорациями, государственными компаниями, государственными унитарными предприятиями, а также хозяйственными обществами, в уставном капитале которых доля участия Российской Федерации, субъекта Российской Федерации в совокупности превышает пятьдесят процентов, подготовленны</w:t>
      </w:r>
      <w:r w:rsidR="00CF7858" w:rsidRPr="002258E2">
        <w:rPr>
          <w:rFonts w:ascii="Times New Roman" w:hAnsi="Times New Roman"/>
          <w:sz w:val="28"/>
          <w:szCs w:val="28"/>
        </w:rPr>
        <w:t>е</w:t>
      </w:r>
      <w:r w:rsidRPr="002258E2">
        <w:rPr>
          <w:rFonts w:ascii="Times New Roman" w:hAnsi="Times New Roman"/>
          <w:sz w:val="28"/>
          <w:szCs w:val="28"/>
        </w:rPr>
        <w:t xml:space="preserve"> Минэконом</w:t>
      </w:r>
      <w:r w:rsidR="001D6074" w:rsidRPr="002258E2">
        <w:rPr>
          <w:rFonts w:ascii="Times New Roman" w:hAnsi="Times New Roman"/>
          <w:sz w:val="28"/>
          <w:szCs w:val="28"/>
        </w:rPr>
        <w:t>развития России и Росимуществом</w:t>
      </w:r>
      <w:r w:rsidR="00D422B9" w:rsidRPr="002258E2">
        <w:rPr>
          <w:rFonts w:ascii="Times New Roman" w:hAnsi="Times New Roman"/>
          <w:sz w:val="28"/>
          <w:szCs w:val="28"/>
        </w:rPr>
        <w:t xml:space="preserve"> во исполнение п.</w:t>
      </w:r>
      <w:r w:rsidR="0084272B">
        <w:rPr>
          <w:rFonts w:ascii="Times New Roman" w:hAnsi="Times New Roman"/>
          <w:sz w:val="28"/>
          <w:szCs w:val="28"/>
        </w:rPr>
        <w:t> </w:t>
      </w:r>
      <w:r w:rsidR="008C2B6F" w:rsidRPr="002258E2">
        <w:rPr>
          <w:rFonts w:ascii="Times New Roman" w:hAnsi="Times New Roman"/>
          <w:sz w:val="28"/>
          <w:szCs w:val="28"/>
        </w:rPr>
        <w:t>4</w:t>
      </w:r>
      <w:r w:rsidR="00D422B9" w:rsidRPr="002258E2">
        <w:rPr>
          <w:rFonts w:ascii="Times New Roman" w:hAnsi="Times New Roman"/>
          <w:sz w:val="28"/>
          <w:szCs w:val="28"/>
        </w:rPr>
        <w:t xml:space="preserve"> перечня поручений Президента РФ от 05.07.2013 № ПР-1474</w:t>
      </w:r>
      <w:r w:rsidR="001D6074" w:rsidRPr="002258E2">
        <w:rPr>
          <w:rFonts w:ascii="Times New Roman" w:hAnsi="Times New Roman"/>
          <w:sz w:val="28"/>
          <w:szCs w:val="28"/>
        </w:rPr>
        <w:t>;</w:t>
      </w:r>
    </w:p>
    <w:p w:rsidR="00B95605" w:rsidRPr="008179E5" w:rsidRDefault="00B95605" w:rsidP="0084272B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9E5">
        <w:rPr>
          <w:rFonts w:ascii="Times New Roman" w:hAnsi="Times New Roman"/>
          <w:sz w:val="28"/>
          <w:szCs w:val="28"/>
        </w:rPr>
        <w:t>Стандарт деятельности органов исполнительной власти субъекта Российской Федерации по обеспечению благоприятного инвестиционного климата в регионе, утвержден</w:t>
      </w:r>
      <w:r w:rsidR="00785BBE">
        <w:rPr>
          <w:rFonts w:ascii="Times New Roman" w:hAnsi="Times New Roman"/>
          <w:sz w:val="28"/>
          <w:szCs w:val="28"/>
        </w:rPr>
        <w:t>ный</w:t>
      </w:r>
      <w:r w:rsidRPr="008179E5">
        <w:rPr>
          <w:rFonts w:ascii="Times New Roman" w:hAnsi="Times New Roman"/>
          <w:sz w:val="28"/>
          <w:szCs w:val="28"/>
        </w:rPr>
        <w:t xml:space="preserve"> решением наблюдательного совета АНО «Агентство стратегических инициатив по продвижению новых проектов» от 03</w:t>
      </w:r>
      <w:r w:rsidR="008E651E">
        <w:rPr>
          <w:rFonts w:ascii="Times New Roman" w:hAnsi="Times New Roman"/>
          <w:sz w:val="28"/>
          <w:szCs w:val="28"/>
        </w:rPr>
        <w:t>.05.2012</w:t>
      </w:r>
      <w:r w:rsidRPr="008179E5">
        <w:rPr>
          <w:rFonts w:ascii="Times New Roman" w:hAnsi="Times New Roman"/>
          <w:sz w:val="28"/>
          <w:szCs w:val="28"/>
        </w:rPr>
        <w:t xml:space="preserve"> №</w:t>
      </w:r>
      <w:r w:rsidR="008E651E">
        <w:rPr>
          <w:rFonts w:ascii="Times New Roman" w:hAnsi="Times New Roman"/>
          <w:sz w:val="28"/>
          <w:szCs w:val="28"/>
        </w:rPr>
        <w:t> </w:t>
      </w:r>
      <w:r w:rsidR="001D6074">
        <w:rPr>
          <w:rFonts w:ascii="Times New Roman" w:hAnsi="Times New Roman"/>
          <w:sz w:val="28"/>
          <w:szCs w:val="28"/>
        </w:rPr>
        <w:t>2;</w:t>
      </w:r>
    </w:p>
    <w:p w:rsidR="00B95605" w:rsidRPr="008A08AA" w:rsidRDefault="00B95605" w:rsidP="0084272B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79E5">
        <w:rPr>
          <w:rFonts w:ascii="Times New Roman" w:hAnsi="Times New Roman"/>
          <w:bCs/>
          <w:sz w:val="28"/>
          <w:szCs w:val="28"/>
        </w:rPr>
        <w:t xml:space="preserve">Положение «О специализированной организации по привлечению инвестиций и работе с инвесторами», утвержденное Постановлением Правительства Новосибирской </w:t>
      </w:r>
      <w:r w:rsidRPr="008A08AA">
        <w:rPr>
          <w:rFonts w:ascii="Times New Roman" w:hAnsi="Times New Roman"/>
          <w:bCs/>
          <w:sz w:val="28"/>
          <w:szCs w:val="28"/>
        </w:rPr>
        <w:t>области от 21</w:t>
      </w:r>
      <w:r w:rsidR="008E651E" w:rsidRPr="008A08AA">
        <w:rPr>
          <w:rFonts w:ascii="Times New Roman" w:hAnsi="Times New Roman"/>
          <w:bCs/>
          <w:sz w:val="28"/>
          <w:szCs w:val="28"/>
        </w:rPr>
        <w:t>.07.2014 №</w:t>
      </w:r>
      <w:r w:rsidR="001D6074" w:rsidRPr="008A08AA">
        <w:rPr>
          <w:rFonts w:ascii="Times New Roman" w:hAnsi="Times New Roman"/>
          <w:bCs/>
          <w:sz w:val="28"/>
          <w:szCs w:val="28"/>
        </w:rPr>
        <w:t xml:space="preserve"> 283-п;</w:t>
      </w:r>
    </w:p>
    <w:p w:rsidR="00B95605" w:rsidRPr="008A08AA" w:rsidRDefault="00B95605" w:rsidP="0084272B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A08AA">
        <w:rPr>
          <w:rFonts w:ascii="Times New Roman" w:hAnsi="Times New Roman"/>
          <w:sz w:val="28"/>
          <w:szCs w:val="28"/>
        </w:rPr>
        <w:t xml:space="preserve">Устав </w:t>
      </w:r>
      <w:r w:rsidR="0088572D" w:rsidRPr="008A08AA">
        <w:rPr>
          <w:rFonts w:ascii="Times New Roman" w:hAnsi="Times New Roman"/>
          <w:sz w:val="28"/>
          <w:szCs w:val="28"/>
        </w:rPr>
        <w:t>А</w:t>
      </w:r>
      <w:r w:rsidRPr="008A08AA">
        <w:rPr>
          <w:rFonts w:ascii="Times New Roman" w:hAnsi="Times New Roman"/>
          <w:sz w:val="28"/>
          <w:szCs w:val="28"/>
        </w:rPr>
        <w:t xml:space="preserve">кционерного общества «Агентство инвестиционного развития Новосибирской области» (далее – </w:t>
      </w:r>
      <w:r w:rsidR="00F304F4">
        <w:rPr>
          <w:rFonts w:ascii="Times New Roman" w:hAnsi="Times New Roman"/>
          <w:sz w:val="28"/>
          <w:szCs w:val="28"/>
        </w:rPr>
        <w:t>АО «АИР»</w:t>
      </w:r>
      <w:r w:rsidRPr="008A08AA">
        <w:rPr>
          <w:rFonts w:ascii="Times New Roman" w:hAnsi="Times New Roman"/>
          <w:sz w:val="28"/>
          <w:szCs w:val="28"/>
        </w:rPr>
        <w:t>).</w:t>
      </w:r>
    </w:p>
    <w:p w:rsidR="00B95605" w:rsidRPr="008A08AA" w:rsidRDefault="00B95605" w:rsidP="00D026A1">
      <w:pPr>
        <w:keepLines/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8AA">
        <w:rPr>
          <w:rFonts w:ascii="Times New Roman" w:hAnsi="Times New Roman"/>
          <w:sz w:val="28"/>
          <w:szCs w:val="28"/>
        </w:rPr>
        <w:lastRenderedPageBreak/>
        <w:t>1.2.</w:t>
      </w:r>
      <w:r w:rsidR="005A33C1">
        <w:rPr>
          <w:rFonts w:ascii="Times New Roman" w:hAnsi="Times New Roman"/>
          <w:sz w:val="28"/>
          <w:szCs w:val="28"/>
        </w:rPr>
        <w:t> </w:t>
      </w:r>
      <w:r w:rsidRPr="008A08AA">
        <w:rPr>
          <w:rFonts w:ascii="Times New Roman" w:hAnsi="Times New Roman"/>
          <w:sz w:val="28"/>
          <w:szCs w:val="28"/>
        </w:rPr>
        <w:t>В настоящем Положении используются следующие термины и определения:</w:t>
      </w:r>
    </w:p>
    <w:p w:rsidR="00B95605" w:rsidRPr="009A60ED" w:rsidRDefault="00B95605" w:rsidP="0030433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9E5">
        <w:rPr>
          <w:rFonts w:ascii="Times New Roman" w:hAnsi="Times New Roman"/>
          <w:i/>
          <w:iCs/>
          <w:sz w:val="28"/>
          <w:szCs w:val="28"/>
        </w:rPr>
        <w:t xml:space="preserve">Ключевой показатель эффективности (КПЭ) </w:t>
      </w:r>
      <w:r w:rsidRPr="008179E5">
        <w:rPr>
          <w:rFonts w:ascii="Times New Roman" w:hAnsi="Times New Roman"/>
          <w:sz w:val="28"/>
          <w:szCs w:val="28"/>
        </w:rPr>
        <w:t>– оценочный критерий достижения цели, используемый</w:t>
      </w:r>
      <w:r w:rsidRPr="008179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79E5">
        <w:rPr>
          <w:rFonts w:ascii="Times New Roman" w:hAnsi="Times New Roman"/>
          <w:sz w:val="28"/>
          <w:szCs w:val="28"/>
        </w:rPr>
        <w:t xml:space="preserve">для определения эффективности деятельности, поддающийся </w:t>
      </w:r>
      <w:r w:rsidRPr="009A60ED">
        <w:rPr>
          <w:rFonts w:ascii="Times New Roman" w:hAnsi="Times New Roman"/>
          <w:sz w:val="28"/>
          <w:szCs w:val="28"/>
        </w:rPr>
        <w:t>количественному измерению и</w:t>
      </w:r>
      <w:r w:rsidRPr="009A60E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A60ED">
        <w:rPr>
          <w:rFonts w:ascii="Times New Roman" w:hAnsi="Times New Roman"/>
          <w:sz w:val="28"/>
          <w:szCs w:val="28"/>
        </w:rPr>
        <w:t xml:space="preserve">являющийся значимым с точки зрения долгосрочных, среднесрочных и краткосрочных целей и задач </w:t>
      </w:r>
      <w:r w:rsidR="00884354">
        <w:rPr>
          <w:rFonts w:ascii="Times New Roman" w:hAnsi="Times New Roman"/>
          <w:sz w:val="28"/>
          <w:szCs w:val="28"/>
        </w:rPr>
        <w:t>АО «АИР»</w:t>
      </w:r>
      <w:r w:rsidRPr="009A60ED">
        <w:rPr>
          <w:rFonts w:ascii="Times New Roman" w:hAnsi="Times New Roman"/>
          <w:sz w:val="28"/>
          <w:szCs w:val="28"/>
        </w:rPr>
        <w:t>.</w:t>
      </w:r>
    </w:p>
    <w:p w:rsidR="006D4B40" w:rsidRPr="00874340" w:rsidRDefault="0088572D" w:rsidP="00874340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84354">
        <w:rPr>
          <w:rFonts w:ascii="Times New Roman" w:hAnsi="Times New Roman"/>
          <w:i/>
          <w:sz w:val="28"/>
          <w:szCs w:val="28"/>
        </w:rPr>
        <w:t xml:space="preserve">Менеджмент </w:t>
      </w:r>
      <w:r w:rsidR="00884354" w:rsidRPr="00884354">
        <w:rPr>
          <w:rFonts w:ascii="Times New Roman" w:hAnsi="Times New Roman"/>
          <w:i/>
          <w:sz w:val="28"/>
          <w:szCs w:val="28"/>
        </w:rPr>
        <w:t>АО «АИР»</w:t>
      </w:r>
      <w:r w:rsidR="00316A5C" w:rsidRPr="00953739">
        <w:rPr>
          <w:rFonts w:ascii="Times New Roman" w:hAnsi="Times New Roman"/>
          <w:sz w:val="28"/>
          <w:szCs w:val="28"/>
        </w:rPr>
        <w:t xml:space="preserve"> </w:t>
      </w:r>
      <w:r w:rsidRPr="00953739">
        <w:rPr>
          <w:rFonts w:ascii="Times New Roman" w:hAnsi="Times New Roman"/>
          <w:sz w:val="28"/>
          <w:szCs w:val="28"/>
        </w:rPr>
        <w:t xml:space="preserve">– </w:t>
      </w:r>
      <w:r w:rsidR="00874340" w:rsidRPr="009016F5">
        <w:rPr>
          <w:rFonts w:ascii="Times New Roman" w:hAnsi="Times New Roman"/>
          <w:sz w:val="28"/>
          <w:szCs w:val="28"/>
        </w:rPr>
        <w:t xml:space="preserve">должностные лица </w:t>
      </w:r>
      <w:r w:rsidR="004E727C">
        <w:rPr>
          <w:rFonts w:ascii="Times New Roman" w:hAnsi="Times New Roman"/>
          <w:sz w:val="28"/>
          <w:szCs w:val="28"/>
        </w:rPr>
        <w:t>АО «АИР»</w:t>
      </w:r>
      <w:r w:rsidR="00874340" w:rsidRPr="009016F5">
        <w:rPr>
          <w:rFonts w:ascii="Times New Roman" w:hAnsi="Times New Roman"/>
          <w:sz w:val="28"/>
          <w:szCs w:val="28"/>
        </w:rPr>
        <w:t xml:space="preserve">, </w:t>
      </w:r>
      <w:r w:rsidR="00874340">
        <w:rPr>
          <w:rFonts w:ascii="Times New Roman" w:hAnsi="Times New Roman"/>
          <w:sz w:val="28"/>
          <w:szCs w:val="28"/>
        </w:rPr>
        <w:t xml:space="preserve">поименованные в Уставе, </w:t>
      </w:r>
      <w:r w:rsidR="00874340" w:rsidRPr="009016F5">
        <w:rPr>
          <w:rFonts w:ascii="Times New Roman" w:hAnsi="Times New Roman"/>
          <w:sz w:val="28"/>
          <w:szCs w:val="28"/>
        </w:rPr>
        <w:t xml:space="preserve">формирующие стратегию развития </w:t>
      </w:r>
      <w:r w:rsidR="004E727C">
        <w:rPr>
          <w:rFonts w:ascii="Times New Roman" w:hAnsi="Times New Roman"/>
          <w:sz w:val="28"/>
          <w:szCs w:val="28"/>
        </w:rPr>
        <w:t>АО «АИР»</w:t>
      </w:r>
      <w:r w:rsidR="00874340" w:rsidRPr="009016F5">
        <w:rPr>
          <w:rFonts w:ascii="Times New Roman" w:hAnsi="Times New Roman"/>
          <w:sz w:val="28"/>
          <w:szCs w:val="28"/>
        </w:rPr>
        <w:t xml:space="preserve"> и принимающие </w:t>
      </w:r>
      <w:r w:rsidR="00874340">
        <w:rPr>
          <w:rFonts w:ascii="Times New Roman" w:hAnsi="Times New Roman"/>
          <w:sz w:val="28"/>
          <w:szCs w:val="28"/>
        </w:rPr>
        <w:t xml:space="preserve">ключевые </w:t>
      </w:r>
      <w:r w:rsidR="00874340" w:rsidRPr="009016F5">
        <w:rPr>
          <w:rFonts w:ascii="Times New Roman" w:hAnsi="Times New Roman"/>
          <w:sz w:val="28"/>
          <w:szCs w:val="28"/>
        </w:rPr>
        <w:t xml:space="preserve">решения </w:t>
      </w:r>
      <w:r w:rsidR="00874340">
        <w:rPr>
          <w:rFonts w:ascii="Times New Roman" w:hAnsi="Times New Roman"/>
          <w:sz w:val="28"/>
          <w:szCs w:val="28"/>
        </w:rPr>
        <w:t xml:space="preserve">по вопросам деятельности </w:t>
      </w:r>
      <w:r w:rsidR="004E727C">
        <w:rPr>
          <w:rFonts w:ascii="Times New Roman" w:hAnsi="Times New Roman"/>
          <w:sz w:val="28"/>
          <w:szCs w:val="28"/>
        </w:rPr>
        <w:t>АО «АИР»</w:t>
      </w:r>
      <w:r w:rsidR="00874340">
        <w:rPr>
          <w:rFonts w:ascii="Times New Roman" w:hAnsi="Times New Roman"/>
          <w:sz w:val="28"/>
          <w:szCs w:val="28"/>
        </w:rPr>
        <w:t>.</w:t>
      </w:r>
    </w:p>
    <w:p w:rsidR="00B95605" w:rsidRPr="008179E5" w:rsidRDefault="00B95605" w:rsidP="0030433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7B0">
        <w:rPr>
          <w:rFonts w:ascii="Times New Roman" w:hAnsi="Times New Roman"/>
          <w:i/>
          <w:iCs/>
          <w:sz w:val="28"/>
          <w:szCs w:val="28"/>
        </w:rPr>
        <w:t xml:space="preserve">Система ключевых показателей эффективности (система КПЭ) </w:t>
      </w:r>
      <w:r w:rsidRPr="00B757B0">
        <w:rPr>
          <w:rFonts w:ascii="Times New Roman" w:hAnsi="Times New Roman"/>
          <w:sz w:val="28"/>
          <w:szCs w:val="28"/>
        </w:rPr>
        <w:t>– совокупность</w:t>
      </w:r>
      <w:r w:rsidRPr="00B757B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757B0">
        <w:rPr>
          <w:rFonts w:ascii="Times New Roman" w:hAnsi="Times New Roman"/>
          <w:sz w:val="28"/>
          <w:szCs w:val="28"/>
        </w:rPr>
        <w:t xml:space="preserve">взаимосвязанных индивидуальных численных показателей, сформированных на основе </w:t>
      </w:r>
      <w:r w:rsidR="00AC7C19" w:rsidRPr="00AC7C19">
        <w:rPr>
          <w:rFonts w:ascii="Times New Roman" w:hAnsi="Times New Roman"/>
          <w:sz w:val="28"/>
          <w:szCs w:val="28"/>
        </w:rPr>
        <w:t xml:space="preserve">инвестиционной стратегии Новосибирской области, программы или планов развития </w:t>
      </w:r>
      <w:r w:rsidR="004E727C">
        <w:rPr>
          <w:rFonts w:ascii="Times New Roman" w:hAnsi="Times New Roman"/>
          <w:sz w:val="28"/>
          <w:szCs w:val="28"/>
        </w:rPr>
        <w:t>АО «АИР»</w:t>
      </w:r>
      <w:r w:rsidRPr="00AC7C19">
        <w:rPr>
          <w:rFonts w:ascii="Times New Roman" w:hAnsi="Times New Roman"/>
          <w:sz w:val="28"/>
          <w:szCs w:val="28"/>
        </w:rPr>
        <w:t>,</w:t>
      </w:r>
      <w:r w:rsidRPr="008179E5">
        <w:rPr>
          <w:rFonts w:ascii="Times New Roman" w:hAnsi="Times New Roman"/>
          <w:sz w:val="28"/>
          <w:szCs w:val="28"/>
        </w:rPr>
        <w:t xml:space="preserve"> посредством которых оценивается эффективность деятельности </w:t>
      </w:r>
      <w:r w:rsidR="004E727C">
        <w:rPr>
          <w:rFonts w:ascii="Times New Roman" w:hAnsi="Times New Roman"/>
          <w:sz w:val="28"/>
          <w:szCs w:val="28"/>
        </w:rPr>
        <w:t>АО «АИР»</w:t>
      </w:r>
      <w:r w:rsidRPr="008179E5">
        <w:rPr>
          <w:rFonts w:ascii="Times New Roman" w:hAnsi="Times New Roman"/>
          <w:sz w:val="28"/>
          <w:szCs w:val="28"/>
        </w:rPr>
        <w:t>;</w:t>
      </w:r>
    </w:p>
    <w:p w:rsidR="00B95605" w:rsidRPr="008179E5" w:rsidRDefault="00B95605" w:rsidP="0030433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179E5">
        <w:rPr>
          <w:rFonts w:ascii="Times New Roman" w:hAnsi="Times New Roman"/>
          <w:i/>
          <w:iCs/>
          <w:sz w:val="28"/>
          <w:szCs w:val="28"/>
        </w:rPr>
        <w:t>Эффективность деятельности А</w:t>
      </w:r>
      <w:r w:rsidR="004E727C">
        <w:rPr>
          <w:rFonts w:ascii="Times New Roman" w:hAnsi="Times New Roman"/>
          <w:i/>
          <w:iCs/>
          <w:sz w:val="28"/>
          <w:szCs w:val="28"/>
        </w:rPr>
        <w:t>О «АИР»</w:t>
      </w:r>
      <w:r w:rsidRPr="008179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79E5">
        <w:rPr>
          <w:rFonts w:ascii="Times New Roman" w:hAnsi="Times New Roman"/>
          <w:sz w:val="28"/>
          <w:szCs w:val="28"/>
        </w:rPr>
        <w:t>– соотношение полученного результата, отражающего достижение поставленной цели, и использованных ресурсов</w:t>
      </w:r>
      <w:r w:rsidR="004E727C">
        <w:rPr>
          <w:rFonts w:ascii="Times New Roman" w:hAnsi="Times New Roman"/>
          <w:sz w:val="28"/>
          <w:szCs w:val="28"/>
        </w:rPr>
        <w:t xml:space="preserve"> за определенный период времени.</w:t>
      </w:r>
    </w:p>
    <w:p w:rsidR="00B95605" w:rsidRPr="002258E2" w:rsidRDefault="00B95605" w:rsidP="002258E2">
      <w:pPr>
        <w:widowControl w:val="0"/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8E2">
        <w:rPr>
          <w:rFonts w:ascii="Times New Roman" w:hAnsi="Times New Roman"/>
          <w:sz w:val="28"/>
          <w:szCs w:val="28"/>
        </w:rPr>
        <w:t>1.3.</w:t>
      </w:r>
      <w:r w:rsidR="005A33C1" w:rsidRPr="002258E2">
        <w:rPr>
          <w:rFonts w:ascii="Times New Roman" w:hAnsi="Times New Roman"/>
          <w:sz w:val="28"/>
          <w:szCs w:val="28"/>
        </w:rPr>
        <w:t> </w:t>
      </w:r>
      <w:r w:rsidR="004D7EEA" w:rsidRPr="002258E2">
        <w:rPr>
          <w:rFonts w:ascii="Times New Roman" w:hAnsi="Times New Roman"/>
          <w:sz w:val="28"/>
          <w:szCs w:val="28"/>
        </w:rPr>
        <w:t>Настояще</w:t>
      </w:r>
      <w:r w:rsidRPr="002258E2">
        <w:rPr>
          <w:rFonts w:ascii="Times New Roman" w:hAnsi="Times New Roman"/>
          <w:sz w:val="28"/>
          <w:szCs w:val="28"/>
        </w:rPr>
        <w:t>е Положение:</w:t>
      </w:r>
    </w:p>
    <w:p w:rsidR="00B95605" w:rsidRPr="008179E5" w:rsidRDefault="00B95605" w:rsidP="00304337">
      <w:pPr>
        <w:pStyle w:val="a6"/>
        <w:widowControl w:val="0"/>
        <w:numPr>
          <w:ilvl w:val="0"/>
          <w:numId w:val="7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179E5">
        <w:rPr>
          <w:sz w:val="28"/>
          <w:szCs w:val="28"/>
        </w:rPr>
        <w:t xml:space="preserve">устанавливает понятие системы КПЭ </w:t>
      </w:r>
      <w:r w:rsidR="00776FB9">
        <w:rPr>
          <w:sz w:val="28"/>
          <w:szCs w:val="28"/>
        </w:rPr>
        <w:t>АО «АИР»</w:t>
      </w:r>
      <w:r w:rsidRPr="008179E5">
        <w:rPr>
          <w:sz w:val="28"/>
          <w:szCs w:val="28"/>
        </w:rPr>
        <w:t>;</w:t>
      </w:r>
    </w:p>
    <w:p w:rsidR="00B95605" w:rsidRPr="008179E5" w:rsidRDefault="00B95605" w:rsidP="00304337">
      <w:pPr>
        <w:pStyle w:val="a6"/>
        <w:widowControl w:val="0"/>
        <w:numPr>
          <w:ilvl w:val="0"/>
          <w:numId w:val="7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179E5">
        <w:rPr>
          <w:sz w:val="28"/>
          <w:szCs w:val="28"/>
        </w:rPr>
        <w:t xml:space="preserve">определяет перечень основных КПЭ для </w:t>
      </w:r>
      <w:r w:rsidR="00776FB9">
        <w:rPr>
          <w:sz w:val="28"/>
          <w:szCs w:val="28"/>
        </w:rPr>
        <w:t>АО «АИР»</w:t>
      </w:r>
      <w:r w:rsidRPr="008179E5">
        <w:rPr>
          <w:sz w:val="28"/>
          <w:szCs w:val="28"/>
        </w:rPr>
        <w:t xml:space="preserve"> и методику их расчета;</w:t>
      </w:r>
    </w:p>
    <w:p w:rsidR="00B95605" w:rsidRPr="008179E5" w:rsidRDefault="00B95605" w:rsidP="00304337">
      <w:pPr>
        <w:pStyle w:val="a6"/>
        <w:widowControl w:val="0"/>
        <w:numPr>
          <w:ilvl w:val="0"/>
          <w:numId w:val="7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179E5">
        <w:rPr>
          <w:sz w:val="28"/>
          <w:szCs w:val="28"/>
        </w:rPr>
        <w:t xml:space="preserve">определяет </w:t>
      </w:r>
      <w:r w:rsidR="00873737">
        <w:rPr>
          <w:sz w:val="28"/>
          <w:szCs w:val="28"/>
        </w:rPr>
        <w:t xml:space="preserve">порядок формирования, согласования и контроля </w:t>
      </w:r>
      <w:r w:rsidRPr="008179E5">
        <w:rPr>
          <w:sz w:val="28"/>
          <w:szCs w:val="28"/>
        </w:rPr>
        <w:t>КПЭ.</w:t>
      </w:r>
    </w:p>
    <w:p w:rsidR="00B95605" w:rsidRPr="009A60ED" w:rsidRDefault="005A33C1" w:rsidP="002258E2">
      <w:pPr>
        <w:widowControl w:val="0"/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="00B95605" w:rsidRPr="008179E5">
        <w:rPr>
          <w:rFonts w:ascii="Times New Roman" w:hAnsi="Times New Roman"/>
          <w:sz w:val="28"/>
          <w:szCs w:val="28"/>
        </w:rPr>
        <w:t>Настоящее Положение разработано в целях</w:t>
      </w:r>
      <w:r w:rsidR="0022078C">
        <w:rPr>
          <w:rFonts w:ascii="Times New Roman" w:hAnsi="Times New Roman"/>
          <w:sz w:val="28"/>
          <w:szCs w:val="28"/>
        </w:rPr>
        <w:t xml:space="preserve"> </w:t>
      </w:r>
      <w:r w:rsidR="00174CED" w:rsidRPr="009A60ED">
        <w:rPr>
          <w:rFonts w:ascii="Times New Roman" w:hAnsi="Times New Roman"/>
          <w:sz w:val="28"/>
          <w:szCs w:val="28"/>
        </w:rPr>
        <w:t xml:space="preserve">оценки эффективности деятельности менеджмента </w:t>
      </w:r>
      <w:r w:rsidR="00776FB9">
        <w:rPr>
          <w:rFonts w:ascii="Times New Roman" w:hAnsi="Times New Roman"/>
          <w:sz w:val="28"/>
          <w:szCs w:val="28"/>
        </w:rPr>
        <w:t>АО «АИР»</w:t>
      </w:r>
      <w:r w:rsidR="00174CED" w:rsidRPr="009A60ED">
        <w:rPr>
          <w:rFonts w:ascii="Times New Roman" w:hAnsi="Times New Roman"/>
          <w:sz w:val="28"/>
          <w:szCs w:val="28"/>
        </w:rPr>
        <w:t xml:space="preserve"> по достижению поставленных </w:t>
      </w:r>
      <w:r w:rsidR="00C05688" w:rsidRPr="009A60ED">
        <w:rPr>
          <w:rFonts w:ascii="Times New Roman" w:hAnsi="Times New Roman"/>
          <w:sz w:val="28"/>
          <w:szCs w:val="28"/>
        </w:rPr>
        <w:t xml:space="preserve">стратегических целей развития </w:t>
      </w:r>
      <w:r w:rsidR="00776FB9">
        <w:rPr>
          <w:rFonts w:ascii="Times New Roman" w:hAnsi="Times New Roman"/>
          <w:sz w:val="28"/>
          <w:szCs w:val="28"/>
        </w:rPr>
        <w:t>АО «АИР»</w:t>
      </w:r>
      <w:r w:rsidR="00C05688" w:rsidRPr="009A60ED">
        <w:rPr>
          <w:rFonts w:ascii="Times New Roman" w:hAnsi="Times New Roman"/>
          <w:sz w:val="28"/>
          <w:szCs w:val="28"/>
        </w:rPr>
        <w:t>, которая учитывается при принятии решения об оплате труда, а также кадровых решений.</w:t>
      </w:r>
    </w:p>
    <w:p w:rsidR="00B95605" w:rsidRPr="008179E5" w:rsidRDefault="00B95605" w:rsidP="002258E2">
      <w:pPr>
        <w:widowControl w:val="0"/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9E5">
        <w:rPr>
          <w:rFonts w:ascii="Times New Roman" w:hAnsi="Times New Roman"/>
          <w:sz w:val="28"/>
          <w:szCs w:val="28"/>
        </w:rPr>
        <w:t>1.5.</w:t>
      </w:r>
      <w:r w:rsidR="005A33C1">
        <w:rPr>
          <w:rFonts w:ascii="Times New Roman" w:hAnsi="Times New Roman"/>
          <w:sz w:val="28"/>
          <w:szCs w:val="28"/>
        </w:rPr>
        <w:t> </w:t>
      </w:r>
      <w:r w:rsidRPr="008179E5">
        <w:rPr>
          <w:rFonts w:ascii="Times New Roman" w:hAnsi="Times New Roman"/>
          <w:sz w:val="28"/>
          <w:szCs w:val="28"/>
        </w:rPr>
        <w:t xml:space="preserve">Система КПЭ утверждается, изменяется и дополняется (по мере необходимости) </w:t>
      </w:r>
      <w:r>
        <w:rPr>
          <w:rFonts w:ascii="Times New Roman" w:hAnsi="Times New Roman"/>
          <w:sz w:val="28"/>
          <w:szCs w:val="28"/>
        </w:rPr>
        <w:t>С</w:t>
      </w:r>
      <w:r w:rsidRPr="008179E5">
        <w:rPr>
          <w:rFonts w:ascii="Times New Roman" w:hAnsi="Times New Roman"/>
          <w:sz w:val="28"/>
          <w:szCs w:val="28"/>
        </w:rPr>
        <w:t xml:space="preserve">оветом директоров </w:t>
      </w:r>
      <w:r w:rsidR="00776FB9">
        <w:rPr>
          <w:rFonts w:ascii="Times New Roman" w:hAnsi="Times New Roman"/>
          <w:sz w:val="28"/>
          <w:szCs w:val="28"/>
        </w:rPr>
        <w:t>АО «АИР»</w:t>
      </w:r>
      <w:r w:rsidRPr="008179E5">
        <w:rPr>
          <w:rFonts w:ascii="Times New Roman" w:hAnsi="Times New Roman"/>
          <w:sz w:val="28"/>
          <w:szCs w:val="28"/>
        </w:rPr>
        <w:t>.</w:t>
      </w:r>
    </w:p>
    <w:p w:rsidR="00B95605" w:rsidRPr="008179E5" w:rsidRDefault="00B95605" w:rsidP="00304337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5605" w:rsidRPr="008179E5" w:rsidRDefault="00B95605" w:rsidP="00304337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22669">
        <w:rPr>
          <w:rFonts w:ascii="Times New Roman" w:hAnsi="Times New Roman"/>
          <w:b/>
          <w:sz w:val="28"/>
          <w:szCs w:val="28"/>
        </w:rPr>
        <w:t>2</w:t>
      </w:r>
      <w:r w:rsidRPr="008179E5">
        <w:rPr>
          <w:rFonts w:ascii="Times New Roman" w:hAnsi="Times New Roman"/>
          <w:b/>
          <w:sz w:val="28"/>
          <w:szCs w:val="28"/>
        </w:rPr>
        <w:t>. Ключевые показатели эффективности деятельности А</w:t>
      </w:r>
      <w:r w:rsidR="00776FB9">
        <w:rPr>
          <w:rFonts w:ascii="Times New Roman" w:hAnsi="Times New Roman"/>
          <w:b/>
          <w:sz w:val="28"/>
          <w:szCs w:val="28"/>
        </w:rPr>
        <w:t>О «АИР»</w:t>
      </w:r>
    </w:p>
    <w:p w:rsidR="00B95605" w:rsidRPr="008179E5" w:rsidRDefault="00B95605" w:rsidP="00304337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B95605" w:rsidRPr="00E12660" w:rsidRDefault="00B95605" w:rsidP="0030433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660">
        <w:rPr>
          <w:rFonts w:ascii="Times New Roman" w:hAnsi="Times New Roman"/>
          <w:sz w:val="28"/>
          <w:szCs w:val="28"/>
        </w:rPr>
        <w:t>2.1.</w:t>
      </w:r>
      <w:r w:rsidR="005A33C1">
        <w:rPr>
          <w:rFonts w:ascii="Times New Roman" w:hAnsi="Times New Roman"/>
          <w:sz w:val="28"/>
          <w:szCs w:val="28"/>
        </w:rPr>
        <w:t> </w:t>
      </w:r>
      <w:r w:rsidRPr="00E12660">
        <w:rPr>
          <w:rFonts w:ascii="Times New Roman" w:hAnsi="Times New Roman"/>
          <w:sz w:val="28"/>
          <w:szCs w:val="28"/>
        </w:rPr>
        <w:t xml:space="preserve">Система КПЭ </w:t>
      </w:r>
      <w:r w:rsidRPr="004E3DCD">
        <w:rPr>
          <w:rFonts w:ascii="Times New Roman" w:hAnsi="Times New Roman"/>
          <w:sz w:val="28"/>
          <w:szCs w:val="28"/>
        </w:rPr>
        <w:t>представляет собой совокупность показателей деятельности А</w:t>
      </w:r>
      <w:r w:rsidR="00776FB9">
        <w:rPr>
          <w:rFonts w:ascii="Times New Roman" w:hAnsi="Times New Roman"/>
          <w:sz w:val="28"/>
          <w:szCs w:val="28"/>
        </w:rPr>
        <w:t>О «АИР»</w:t>
      </w:r>
      <w:r w:rsidRPr="004E3DCD">
        <w:rPr>
          <w:rFonts w:ascii="Times New Roman" w:hAnsi="Times New Roman"/>
          <w:sz w:val="28"/>
          <w:szCs w:val="28"/>
        </w:rPr>
        <w:t xml:space="preserve"> </w:t>
      </w:r>
      <w:r w:rsidRPr="00CF7858">
        <w:rPr>
          <w:rFonts w:ascii="Times New Roman" w:hAnsi="Times New Roman"/>
          <w:sz w:val="28"/>
          <w:szCs w:val="28"/>
        </w:rPr>
        <w:t>(не менее 4-х)</w:t>
      </w:r>
      <w:r w:rsidRPr="004E3DCD">
        <w:rPr>
          <w:rFonts w:ascii="Times New Roman" w:hAnsi="Times New Roman"/>
          <w:sz w:val="28"/>
          <w:szCs w:val="28"/>
        </w:rPr>
        <w:t>, соответствующих</w:t>
      </w:r>
      <w:r w:rsidRPr="00E12660">
        <w:rPr>
          <w:rFonts w:ascii="Times New Roman" w:hAnsi="Times New Roman"/>
          <w:sz w:val="28"/>
          <w:szCs w:val="28"/>
        </w:rPr>
        <w:t xml:space="preserve"> целям </w:t>
      </w:r>
      <w:r w:rsidR="007D444B">
        <w:rPr>
          <w:rFonts w:ascii="Times New Roman" w:hAnsi="Times New Roman"/>
          <w:sz w:val="28"/>
          <w:szCs w:val="28"/>
        </w:rPr>
        <w:t>А</w:t>
      </w:r>
      <w:r w:rsidR="00776FB9">
        <w:rPr>
          <w:rFonts w:ascii="Times New Roman" w:hAnsi="Times New Roman"/>
          <w:sz w:val="28"/>
          <w:szCs w:val="28"/>
        </w:rPr>
        <w:t>О «АИР»</w:t>
      </w:r>
      <w:r w:rsidR="007D444B">
        <w:rPr>
          <w:rFonts w:ascii="Times New Roman" w:hAnsi="Times New Roman"/>
          <w:sz w:val="28"/>
          <w:szCs w:val="28"/>
        </w:rPr>
        <w:t xml:space="preserve">, </w:t>
      </w:r>
      <w:r w:rsidRPr="00E12660">
        <w:rPr>
          <w:rFonts w:ascii="Times New Roman" w:hAnsi="Times New Roman"/>
          <w:sz w:val="28"/>
          <w:szCs w:val="28"/>
        </w:rPr>
        <w:t>предназначенных для регулярного планирования и контроля их исполнения.</w:t>
      </w:r>
    </w:p>
    <w:p w:rsidR="00B95605" w:rsidRPr="008179E5" w:rsidRDefault="00B95605" w:rsidP="002258E2">
      <w:pPr>
        <w:widowControl w:val="0"/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5A33C1">
        <w:rPr>
          <w:rFonts w:ascii="Times New Roman" w:hAnsi="Times New Roman"/>
          <w:sz w:val="28"/>
          <w:szCs w:val="28"/>
        </w:rPr>
        <w:t> </w:t>
      </w:r>
      <w:r w:rsidRPr="008179E5">
        <w:rPr>
          <w:rFonts w:ascii="Times New Roman" w:hAnsi="Times New Roman"/>
          <w:sz w:val="28"/>
          <w:szCs w:val="28"/>
        </w:rPr>
        <w:t>КПЭ деятельности А</w:t>
      </w:r>
      <w:r w:rsidR="00776FB9">
        <w:rPr>
          <w:rFonts w:ascii="Times New Roman" w:hAnsi="Times New Roman"/>
          <w:sz w:val="28"/>
          <w:szCs w:val="28"/>
        </w:rPr>
        <w:t>О «АИР»</w:t>
      </w:r>
      <w:r w:rsidRPr="008179E5">
        <w:rPr>
          <w:rFonts w:ascii="Times New Roman" w:hAnsi="Times New Roman"/>
          <w:sz w:val="28"/>
          <w:szCs w:val="28"/>
        </w:rPr>
        <w:t xml:space="preserve"> определены на основе следующих принципов:</w:t>
      </w:r>
    </w:p>
    <w:p w:rsidR="00B95605" w:rsidRPr="00E804D6" w:rsidRDefault="00B95605" w:rsidP="00304337">
      <w:pPr>
        <w:pStyle w:val="a6"/>
        <w:widowControl w:val="0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-142" w:firstLine="709"/>
        <w:jc w:val="both"/>
        <w:rPr>
          <w:sz w:val="28"/>
          <w:szCs w:val="28"/>
        </w:rPr>
      </w:pPr>
      <w:r w:rsidRPr="008179E5">
        <w:rPr>
          <w:sz w:val="28"/>
          <w:szCs w:val="28"/>
        </w:rPr>
        <w:lastRenderedPageBreak/>
        <w:t>учет отраслевой специфики и комплексная характеристика деятельности А</w:t>
      </w:r>
      <w:r w:rsidR="00776FB9">
        <w:rPr>
          <w:sz w:val="28"/>
          <w:szCs w:val="28"/>
        </w:rPr>
        <w:t>О «АИР»</w:t>
      </w:r>
      <w:r w:rsidRPr="008179E5">
        <w:rPr>
          <w:sz w:val="28"/>
          <w:szCs w:val="28"/>
        </w:rPr>
        <w:t>;</w:t>
      </w:r>
    </w:p>
    <w:p w:rsidR="00B95605" w:rsidRPr="00E12660" w:rsidRDefault="00B95605" w:rsidP="00304337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660">
        <w:rPr>
          <w:rFonts w:ascii="Times New Roman" w:hAnsi="Times New Roman"/>
          <w:sz w:val="28"/>
          <w:szCs w:val="28"/>
        </w:rPr>
        <w:t>наличие оперативных показателей длительности и стратегических показателей развития А</w:t>
      </w:r>
      <w:r w:rsidR="00776FB9">
        <w:rPr>
          <w:rFonts w:ascii="Times New Roman" w:hAnsi="Times New Roman"/>
          <w:sz w:val="28"/>
          <w:szCs w:val="28"/>
        </w:rPr>
        <w:t>О «АИР»</w:t>
      </w:r>
      <w:r w:rsidRPr="00E12660">
        <w:rPr>
          <w:rFonts w:ascii="Times New Roman" w:hAnsi="Times New Roman"/>
          <w:sz w:val="28"/>
          <w:szCs w:val="28"/>
        </w:rPr>
        <w:t xml:space="preserve"> (краткосрочные и долгосрочные цели);</w:t>
      </w:r>
    </w:p>
    <w:p w:rsidR="00B95605" w:rsidRPr="008179E5" w:rsidRDefault="00B95605" w:rsidP="00304337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9E5">
        <w:rPr>
          <w:rFonts w:ascii="Times New Roman" w:hAnsi="Times New Roman"/>
          <w:sz w:val="28"/>
          <w:szCs w:val="28"/>
        </w:rPr>
        <w:t>конкретность и минимальная достаточность КПЭ</w:t>
      </w:r>
      <w:r w:rsidRPr="008179E5">
        <w:rPr>
          <w:sz w:val="28"/>
          <w:szCs w:val="28"/>
        </w:rPr>
        <w:t>;</w:t>
      </w:r>
    </w:p>
    <w:p w:rsidR="00B95605" w:rsidRPr="008179E5" w:rsidRDefault="00B95605" w:rsidP="00304337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9E5">
        <w:rPr>
          <w:rFonts w:ascii="Times New Roman" w:hAnsi="Times New Roman"/>
          <w:sz w:val="28"/>
          <w:szCs w:val="28"/>
        </w:rPr>
        <w:t>прозрачность и измеримость КПЭ</w:t>
      </w:r>
      <w:r w:rsidRPr="008179E5">
        <w:rPr>
          <w:sz w:val="28"/>
          <w:szCs w:val="28"/>
        </w:rPr>
        <w:t>;</w:t>
      </w:r>
    </w:p>
    <w:p w:rsidR="00B95605" w:rsidRPr="009A60ED" w:rsidRDefault="00B95605" w:rsidP="00304337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достижимость и непротиворечивость КПЭ</w:t>
      </w:r>
      <w:r w:rsidRPr="009A60ED">
        <w:rPr>
          <w:sz w:val="28"/>
          <w:szCs w:val="28"/>
        </w:rPr>
        <w:t>;</w:t>
      </w:r>
    </w:p>
    <w:p w:rsidR="00B95605" w:rsidRPr="009A60ED" w:rsidRDefault="00B95605" w:rsidP="00304337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сопоставимость КПЭ</w:t>
      </w:r>
      <w:r w:rsidRPr="009A60ED">
        <w:rPr>
          <w:sz w:val="28"/>
          <w:szCs w:val="28"/>
        </w:rPr>
        <w:t>;</w:t>
      </w:r>
    </w:p>
    <w:p w:rsidR="00B95605" w:rsidRPr="009A60ED" w:rsidRDefault="00B95605" w:rsidP="00304337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ограниченность во времени КПЭ.</w:t>
      </w:r>
    </w:p>
    <w:p w:rsidR="004E5491" w:rsidRPr="009A60ED" w:rsidRDefault="004E5491" w:rsidP="002258E2">
      <w:pPr>
        <w:widowControl w:val="0"/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2.3.</w:t>
      </w:r>
      <w:r w:rsidR="005A33C1">
        <w:rPr>
          <w:rFonts w:ascii="Times New Roman" w:hAnsi="Times New Roman"/>
          <w:sz w:val="28"/>
          <w:szCs w:val="28"/>
        </w:rPr>
        <w:t> </w:t>
      </w:r>
      <w:r w:rsidRPr="009A60ED">
        <w:rPr>
          <w:rFonts w:ascii="Times New Roman" w:hAnsi="Times New Roman"/>
          <w:sz w:val="28"/>
          <w:szCs w:val="28"/>
        </w:rPr>
        <w:t>При формировании системы КПЭ применяются:</w:t>
      </w:r>
    </w:p>
    <w:p w:rsidR="004E5491" w:rsidRPr="009A60ED" w:rsidRDefault="004E5491" w:rsidP="00304337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финансово-экономические показатели;</w:t>
      </w:r>
    </w:p>
    <w:p w:rsidR="004E5491" w:rsidRPr="009A60ED" w:rsidRDefault="004E5491" w:rsidP="00304337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отраслевые показатели;</w:t>
      </w:r>
    </w:p>
    <w:p w:rsidR="004E5491" w:rsidRPr="009A60ED" w:rsidRDefault="004E5491" w:rsidP="00304337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показатели депремирования менеджмента А</w:t>
      </w:r>
      <w:r w:rsidR="00776FB9">
        <w:rPr>
          <w:rFonts w:ascii="Times New Roman" w:hAnsi="Times New Roman"/>
          <w:sz w:val="28"/>
          <w:szCs w:val="28"/>
        </w:rPr>
        <w:t>О «АИР»</w:t>
      </w:r>
      <w:r w:rsidRPr="009A60ED">
        <w:rPr>
          <w:rFonts w:ascii="Times New Roman" w:hAnsi="Times New Roman"/>
          <w:sz w:val="28"/>
          <w:szCs w:val="28"/>
        </w:rPr>
        <w:t>.</w:t>
      </w:r>
    </w:p>
    <w:p w:rsidR="00B95605" w:rsidRPr="002258E2" w:rsidRDefault="00B95605" w:rsidP="002258E2">
      <w:pPr>
        <w:widowControl w:val="0"/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2.</w:t>
      </w:r>
      <w:r w:rsidR="004E5491" w:rsidRPr="009A60ED">
        <w:rPr>
          <w:rFonts w:ascii="Times New Roman" w:hAnsi="Times New Roman"/>
          <w:sz w:val="28"/>
          <w:szCs w:val="28"/>
        </w:rPr>
        <w:t>4</w:t>
      </w:r>
      <w:r w:rsidR="005A33C1">
        <w:rPr>
          <w:rFonts w:ascii="Times New Roman" w:hAnsi="Times New Roman"/>
          <w:sz w:val="28"/>
          <w:szCs w:val="28"/>
        </w:rPr>
        <w:t>. </w:t>
      </w:r>
      <w:r w:rsidRPr="009A60ED">
        <w:rPr>
          <w:rFonts w:ascii="Times New Roman" w:hAnsi="Times New Roman"/>
          <w:sz w:val="28"/>
          <w:szCs w:val="28"/>
        </w:rPr>
        <w:t>Перечень КПЭ деятельности А</w:t>
      </w:r>
      <w:r w:rsidR="00776FB9">
        <w:rPr>
          <w:rFonts w:ascii="Times New Roman" w:hAnsi="Times New Roman"/>
          <w:sz w:val="28"/>
          <w:szCs w:val="28"/>
        </w:rPr>
        <w:t>О «АИР»</w:t>
      </w:r>
      <w:r w:rsidRPr="009A60ED">
        <w:rPr>
          <w:rFonts w:ascii="Times New Roman" w:hAnsi="Times New Roman"/>
          <w:sz w:val="28"/>
          <w:szCs w:val="28"/>
        </w:rPr>
        <w:t xml:space="preserve">, отражающий состав и удельный вес КПЭ, </w:t>
      </w:r>
      <w:r w:rsidR="00A8552F">
        <w:rPr>
          <w:rFonts w:ascii="Times New Roman" w:hAnsi="Times New Roman"/>
          <w:sz w:val="28"/>
          <w:szCs w:val="28"/>
        </w:rPr>
        <w:t>предлагается</w:t>
      </w:r>
      <w:r w:rsidRPr="009A60ED">
        <w:rPr>
          <w:rFonts w:ascii="Times New Roman" w:hAnsi="Times New Roman"/>
          <w:sz w:val="28"/>
          <w:szCs w:val="28"/>
        </w:rPr>
        <w:t xml:space="preserve"> </w:t>
      </w:r>
      <w:r w:rsidR="00A8552F" w:rsidRPr="008A08AA">
        <w:rPr>
          <w:rFonts w:ascii="Times New Roman" w:hAnsi="Times New Roman"/>
          <w:sz w:val="28"/>
          <w:szCs w:val="28"/>
        </w:rPr>
        <w:t>Генеральны</w:t>
      </w:r>
      <w:r w:rsidR="00A8552F">
        <w:rPr>
          <w:rFonts w:ascii="Times New Roman" w:hAnsi="Times New Roman"/>
          <w:sz w:val="28"/>
          <w:szCs w:val="28"/>
        </w:rPr>
        <w:t>м</w:t>
      </w:r>
      <w:r w:rsidR="00A8552F" w:rsidRPr="004E3DCD">
        <w:rPr>
          <w:rFonts w:ascii="Times New Roman" w:hAnsi="Times New Roman"/>
          <w:sz w:val="28"/>
          <w:szCs w:val="28"/>
        </w:rPr>
        <w:t xml:space="preserve"> директор</w:t>
      </w:r>
      <w:r w:rsidR="00A8552F">
        <w:rPr>
          <w:rFonts w:ascii="Times New Roman" w:hAnsi="Times New Roman"/>
          <w:sz w:val="28"/>
          <w:szCs w:val="28"/>
        </w:rPr>
        <w:t>ом</w:t>
      </w:r>
      <w:r w:rsidR="00A8552F" w:rsidRPr="004E3DCD">
        <w:rPr>
          <w:rFonts w:ascii="Times New Roman" w:hAnsi="Times New Roman"/>
          <w:sz w:val="28"/>
          <w:szCs w:val="28"/>
        </w:rPr>
        <w:t xml:space="preserve"> А</w:t>
      </w:r>
      <w:r w:rsidR="00776FB9">
        <w:rPr>
          <w:rFonts w:ascii="Times New Roman" w:hAnsi="Times New Roman"/>
          <w:sz w:val="28"/>
          <w:szCs w:val="28"/>
        </w:rPr>
        <w:t>О «АИР»</w:t>
      </w:r>
      <w:r w:rsidR="00A8552F" w:rsidRPr="009A60ED">
        <w:rPr>
          <w:rFonts w:ascii="Times New Roman" w:hAnsi="Times New Roman"/>
          <w:sz w:val="28"/>
          <w:szCs w:val="28"/>
        </w:rPr>
        <w:t xml:space="preserve"> </w:t>
      </w:r>
      <w:r w:rsidRPr="009A60ED">
        <w:rPr>
          <w:rFonts w:ascii="Times New Roman" w:hAnsi="Times New Roman"/>
          <w:sz w:val="28"/>
          <w:szCs w:val="28"/>
        </w:rPr>
        <w:t>на основе нормативно-правовых документов</w:t>
      </w:r>
      <w:r w:rsidRPr="002258E2">
        <w:rPr>
          <w:rFonts w:ascii="Times New Roman" w:hAnsi="Times New Roman"/>
          <w:sz w:val="28"/>
          <w:szCs w:val="28"/>
        </w:rPr>
        <w:t xml:space="preserve"> </w:t>
      </w:r>
      <w:r w:rsidRPr="009A60ED">
        <w:rPr>
          <w:rFonts w:ascii="Times New Roman" w:hAnsi="Times New Roman"/>
          <w:sz w:val="28"/>
          <w:szCs w:val="28"/>
        </w:rPr>
        <w:t>и утверждается Советом директоров</w:t>
      </w:r>
      <w:r w:rsidRPr="002258E2">
        <w:rPr>
          <w:rFonts w:ascii="Times New Roman" w:hAnsi="Times New Roman"/>
          <w:sz w:val="28"/>
          <w:szCs w:val="28"/>
        </w:rPr>
        <w:t xml:space="preserve">. </w:t>
      </w:r>
    </w:p>
    <w:p w:rsidR="00B95605" w:rsidRPr="009A60ED" w:rsidRDefault="00B95605" w:rsidP="002258E2">
      <w:pPr>
        <w:widowControl w:val="0"/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2.</w:t>
      </w:r>
      <w:r w:rsidR="004E5491" w:rsidRPr="009A60ED">
        <w:rPr>
          <w:rFonts w:ascii="Times New Roman" w:hAnsi="Times New Roman"/>
          <w:sz w:val="28"/>
          <w:szCs w:val="28"/>
        </w:rPr>
        <w:t>5</w:t>
      </w:r>
      <w:r w:rsidR="005A33C1">
        <w:rPr>
          <w:rFonts w:ascii="Times New Roman" w:hAnsi="Times New Roman"/>
          <w:sz w:val="28"/>
          <w:szCs w:val="28"/>
        </w:rPr>
        <w:t>. </w:t>
      </w:r>
      <w:r w:rsidRPr="009A60ED">
        <w:rPr>
          <w:rFonts w:ascii="Times New Roman" w:hAnsi="Times New Roman"/>
          <w:sz w:val="28"/>
          <w:szCs w:val="28"/>
        </w:rPr>
        <w:t>Перечень КПЭ деятельности А</w:t>
      </w:r>
      <w:r w:rsidR="00776FB9">
        <w:rPr>
          <w:rFonts w:ascii="Times New Roman" w:hAnsi="Times New Roman"/>
          <w:sz w:val="28"/>
          <w:szCs w:val="28"/>
        </w:rPr>
        <w:t>О «АИР»</w:t>
      </w:r>
      <w:r w:rsidRPr="009A60ED">
        <w:rPr>
          <w:rFonts w:ascii="Times New Roman" w:hAnsi="Times New Roman"/>
          <w:sz w:val="28"/>
          <w:szCs w:val="28"/>
        </w:rPr>
        <w:t xml:space="preserve"> и их удельный вес в общем объеме показателя эффективности деятельности А</w:t>
      </w:r>
      <w:r w:rsidR="00776FB9">
        <w:rPr>
          <w:rFonts w:ascii="Times New Roman" w:hAnsi="Times New Roman"/>
          <w:sz w:val="28"/>
          <w:szCs w:val="28"/>
        </w:rPr>
        <w:t>О «АИР»</w:t>
      </w:r>
      <w:r w:rsidRPr="009A60ED">
        <w:rPr>
          <w:rFonts w:ascii="Times New Roman" w:hAnsi="Times New Roman"/>
          <w:sz w:val="28"/>
          <w:szCs w:val="28"/>
        </w:rPr>
        <w:t xml:space="preserve"> представлен в Приложении 1.</w:t>
      </w:r>
    </w:p>
    <w:p w:rsidR="00B95605" w:rsidRPr="009A60ED" w:rsidRDefault="00B95605" w:rsidP="002258E2">
      <w:pPr>
        <w:widowControl w:val="0"/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2.</w:t>
      </w:r>
      <w:r w:rsidR="004E5491" w:rsidRPr="009A60ED">
        <w:rPr>
          <w:rFonts w:ascii="Times New Roman" w:hAnsi="Times New Roman"/>
          <w:sz w:val="28"/>
          <w:szCs w:val="28"/>
        </w:rPr>
        <w:t>6</w:t>
      </w:r>
      <w:r w:rsidR="005A33C1">
        <w:rPr>
          <w:rFonts w:ascii="Times New Roman" w:hAnsi="Times New Roman"/>
          <w:sz w:val="28"/>
          <w:szCs w:val="28"/>
        </w:rPr>
        <w:t>. </w:t>
      </w:r>
      <w:r w:rsidRPr="009A60ED">
        <w:rPr>
          <w:rFonts w:ascii="Times New Roman" w:hAnsi="Times New Roman"/>
          <w:sz w:val="28"/>
          <w:szCs w:val="28"/>
        </w:rPr>
        <w:t xml:space="preserve">Значения КПЭ деятельности </w:t>
      </w:r>
      <w:r w:rsidR="00CE778C" w:rsidRPr="009A60ED">
        <w:rPr>
          <w:rFonts w:ascii="Times New Roman" w:hAnsi="Times New Roman"/>
          <w:sz w:val="28"/>
          <w:szCs w:val="28"/>
        </w:rPr>
        <w:t>А</w:t>
      </w:r>
      <w:r w:rsidR="00222C72">
        <w:rPr>
          <w:rFonts w:ascii="Times New Roman" w:hAnsi="Times New Roman"/>
          <w:sz w:val="28"/>
          <w:szCs w:val="28"/>
        </w:rPr>
        <w:t>О «АИР»</w:t>
      </w:r>
      <w:r w:rsidRPr="009A60ED">
        <w:rPr>
          <w:rFonts w:ascii="Times New Roman" w:hAnsi="Times New Roman"/>
          <w:sz w:val="28"/>
          <w:szCs w:val="28"/>
        </w:rPr>
        <w:t xml:space="preserve"> могут быть:</w:t>
      </w:r>
    </w:p>
    <w:p w:rsidR="00B95605" w:rsidRPr="009A60ED" w:rsidRDefault="00B95605" w:rsidP="0030433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– фактическими (определяются на основе бюджета доходов и расходов А</w:t>
      </w:r>
      <w:r w:rsidR="00222C72">
        <w:rPr>
          <w:rFonts w:ascii="Times New Roman" w:hAnsi="Times New Roman"/>
          <w:sz w:val="28"/>
          <w:szCs w:val="28"/>
        </w:rPr>
        <w:t>О «АИР»</w:t>
      </w:r>
      <w:r w:rsidRPr="009A60ED">
        <w:rPr>
          <w:rFonts w:ascii="Times New Roman" w:hAnsi="Times New Roman"/>
          <w:sz w:val="28"/>
          <w:szCs w:val="28"/>
        </w:rPr>
        <w:t xml:space="preserve"> за </w:t>
      </w:r>
      <w:r w:rsidR="00021E1E" w:rsidRPr="009A60ED">
        <w:rPr>
          <w:rFonts w:ascii="Times New Roman" w:hAnsi="Times New Roman"/>
          <w:sz w:val="28"/>
          <w:szCs w:val="28"/>
        </w:rPr>
        <w:t>отчетный календарный</w:t>
      </w:r>
      <w:r w:rsidRPr="009A60ED">
        <w:rPr>
          <w:rFonts w:ascii="Times New Roman" w:hAnsi="Times New Roman"/>
          <w:sz w:val="28"/>
          <w:szCs w:val="28"/>
        </w:rPr>
        <w:t xml:space="preserve"> год; годового отчета об исполнении программы деятельности А</w:t>
      </w:r>
      <w:r w:rsidR="00222C72">
        <w:rPr>
          <w:rFonts w:ascii="Times New Roman" w:hAnsi="Times New Roman"/>
          <w:sz w:val="28"/>
          <w:szCs w:val="28"/>
        </w:rPr>
        <w:t>О «АИР»</w:t>
      </w:r>
      <w:r w:rsidRPr="009A60ED">
        <w:rPr>
          <w:rFonts w:ascii="Times New Roman" w:hAnsi="Times New Roman"/>
          <w:sz w:val="28"/>
          <w:szCs w:val="28"/>
        </w:rPr>
        <w:t>; бухгалтерской (финансовой) отчетности за отчетный год; аналитических данных бухгалтерского учета (в необходимых случаях); аудиторского заключения по результатам проверки достоверности годовой бухгалтерской отчетности, подготовленного аудиторской компанией);</w:t>
      </w:r>
    </w:p>
    <w:p w:rsidR="00B95605" w:rsidRPr="009A60ED" w:rsidRDefault="00B95605" w:rsidP="0030433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– плановыми (определяются на основе бизнес-плана, программы деятельности А</w:t>
      </w:r>
      <w:r w:rsidR="00222C72">
        <w:rPr>
          <w:rFonts w:ascii="Times New Roman" w:hAnsi="Times New Roman"/>
          <w:sz w:val="28"/>
          <w:szCs w:val="28"/>
        </w:rPr>
        <w:t>О «АИР»</w:t>
      </w:r>
      <w:r w:rsidRPr="009A60ED">
        <w:rPr>
          <w:rFonts w:ascii="Times New Roman" w:hAnsi="Times New Roman"/>
          <w:sz w:val="28"/>
          <w:szCs w:val="28"/>
        </w:rPr>
        <w:t xml:space="preserve"> на очередной календарный год; нормативно – правовых актов, регулирующих деятельность А</w:t>
      </w:r>
      <w:r w:rsidR="00222C72">
        <w:rPr>
          <w:rFonts w:ascii="Times New Roman" w:hAnsi="Times New Roman"/>
          <w:sz w:val="28"/>
          <w:szCs w:val="28"/>
        </w:rPr>
        <w:t>О «АИР»</w:t>
      </w:r>
      <w:r w:rsidRPr="009A60ED">
        <w:rPr>
          <w:rFonts w:ascii="Times New Roman" w:hAnsi="Times New Roman"/>
          <w:sz w:val="28"/>
          <w:szCs w:val="28"/>
        </w:rPr>
        <w:t>).</w:t>
      </w:r>
    </w:p>
    <w:p w:rsidR="00B95605" w:rsidRPr="009A60ED" w:rsidRDefault="00B95605" w:rsidP="0030433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FB2">
        <w:rPr>
          <w:rFonts w:ascii="Times New Roman" w:hAnsi="Times New Roman"/>
          <w:sz w:val="28"/>
          <w:szCs w:val="28"/>
        </w:rPr>
        <w:t xml:space="preserve">Плановые значения по каждому КПЭ деятельности </w:t>
      </w:r>
      <w:r w:rsidR="00682884" w:rsidRPr="00C21FB2">
        <w:rPr>
          <w:rFonts w:ascii="Times New Roman" w:hAnsi="Times New Roman"/>
          <w:sz w:val="28"/>
          <w:szCs w:val="28"/>
        </w:rPr>
        <w:t>А</w:t>
      </w:r>
      <w:r w:rsidR="00222C72" w:rsidRPr="00C21FB2">
        <w:rPr>
          <w:rFonts w:ascii="Times New Roman" w:hAnsi="Times New Roman"/>
          <w:sz w:val="28"/>
          <w:szCs w:val="28"/>
        </w:rPr>
        <w:t>О «АИР»</w:t>
      </w:r>
      <w:r w:rsidRPr="00C21FB2">
        <w:rPr>
          <w:rFonts w:ascii="Times New Roman" w:hAnsi="Times New Roman"/>
          <w:sz w:val="28"/>
          <w:szCs w:val="28"/>
        </w:rPr>
        <w:t xml:space="preserve"> </w:t>
      </w:r>
      <w:r w:rsidR="00734843" w:rsidRPr="00C21FB2">
        <w:rPr>
          <w:rFonts w:ascii="Times New Roman" w:hAnsi="Times New Roman"/>
          <w:sz w:val="28"/>
          <w:szCs w:val="28"/>
        </w:rPr>
        <w:t xml:space="preserve">предлагаются </w:t>
      </w:r>
      <w:r w:rsidR="00A8552F" w:rsidRPr="00C21FB2">
        <w:rPr>
          <w:rFonts w:ascii="Times New Roman" w:hAnsi="Times New Roman"/>
          <w:sz w:val="28"/>
          <w:szCs w:val="28"/>
        </w:rPr>
        <w:t>Генеральным директором А</w:t>
      </w:r>
      <w:r w:rsidR="00222C72" w:rsidRPr="00C21FB2">
        <w:rPr>
          <w:rFonts w:ascii="Times New Roman" w:hAnsi="Times New Roman"/>
          <w:sz w:val="28"/>
          <w:szCs w:val="28"/>
        </w:rPr>
        <w:t>О «АИР»</w:t>
      </w:r>
      <w:r w:rsidR="00A8552F" w:rsidRPr="00C21FB2">
        <w:rPr>
          <w:rFonts w:ascii="Times New Roman" w:hAnsi="Times New Roman"/>
          <w:sz w:val="28"/>
          <w:szCs w:val="28"/>
        </w:rPr>
        <w:t xml:space="preserve"> </w:t>
      </w:r>
      <w:r w:rsidRPr="00C21FB2">
        <w:rPr>
          <w:rFonts w:ascii="Times New Roman" w:hAnsi="Times New Roman"/>
          <w:sz w:val="28"/>
          <w:szCs w:val="28"/>
        </w:rPr>
        <w:t>на основе программы деятельности А</w:t>
      </w:r>
      <w:r w:rsidR="00222C72" w:rsidRPr="00C21FB2">
        <w:rPr>
          <w:rFonts w:ascii="Times New Roman" w:hAnsi="Times New Roman"/>
          <w:sz w:val="28"/>
          <w:szCs w:val="28"/>
        </w:rPr>
        <w:t>О «АИР»</w:t>
      </w:r>
      <w:r w:rsidRPr="00C21FB2">
        <w:rPr>
          <w:rFonts w:ascii="Times New Roman" w:hAnsi="Times New Roman"/>
          <w:sz w:val="28"/>
          <w:szCs w:val="28"/>
        </w:rPr>
        <w:t xml:space="preserve"> на текущий период и утверждаются Советом директоров.</w:t>
      </w:r>
    </w:p>
    <w:p w:rsidR="00767687" w:rsidRPr="009A60ED" w:rsidRDefault="00B95605" w:rsidP="00767687">
      <w:pPr>
        <w:shd w:val="clear" w:color="auto" w:fill="FFFFFF"/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687">
        <w:rPr>
          <w:rFonts w:ascii="Times New Roman" w:hAnsi="Times New Roman"/>
          <w:sz w:val="28"/>
          <w:szCs w:val="28"/>
        </w:rPr>
        <w:t>2.</w:t>
      </w:r>
      <w:r w:rsidR="004E5491" w:rsidRPr="00767687">
        <w:rPr>
          <w:rFonts w:ascii="Times New Roman" w:hAnsi="Times New Roman"/>
          <w:sz w:val="28"/>
          <w:szCs w:val="28"/>
        </w:rPr>
        <w:t>7</w:t>
      </w:r>
      <w:r w:rsidRPr="00767687">
        <w:rPr>
          <w:rFonts w:ascii="Times New Roman" w:hAnsi="Times New Roman"/>
          <w:sz w:val="28"/>
          <w:szCs w:val="28"/>
        </w:rPr>
        <w:t>.</w:t>
      </w:r>
      <w:r w:rsidR="005A33C1" w:rsidRPr="00767687">
        <w:rPr>
          <w:rFonts w:ascii="Times New Roman" w:hAnsi="Times New Roman"/>
          <w:sz w:val="28"/>
          <w:szCs w:val="28"/>
        </w:rPr>
        <w:t> </w:t>
      </w:r>
      <w:r w:rsidRPr="00767687">
        <w:rPr>
          <w:rFonts w:ascii="Times New Roman" w:hAnsi="Times New Roman"/>
          <w:sz w:val="28"/>
          <w:szCs w:val="28"/>
        </w:rPr>
        <w:t>Утвержденные плановые значения КПЭ деятельности А</w:t>
      </w:r>
      <w:r w:rsidR="00B940A5">
        <w:rPr>
          <w:rFonts w:ascii="Times New Roman" w:hAnsi="Times New Roman"/>
          <w:sz w:val="28"/>
          <w:szCs w:val="28"/>
        </w:rPr>
        <w:t>О «АИР»</w:t>
      </w:r>
      <w:r w:rsidRPr="00767687">
        <w:rPr>
          <w:rFonts w:ascii="Times New Roman" w:hAnsi="Times New Roman"/>
          <w:sz w:val="28"/>
          <w:szCs w:val="28"/>
        </w:rPr>
        <w:t xml:space="preserve"> на текущий календарный год </w:t>
      </w:r>
      <w:r w:rsidR="00193B3B" w:rsidRPr="00767687">
        <w:rPr>
          <w:rFonts w:ascii="Times New Roman" w:hAnsi="Times New Roman"/>
          <w:sz w:val="28"/>
          <w:szCs w:val="28"/>
        </w:rPr>
        <w:t>корректировке не подлежат</w:t>
      </w:r>
      <w:r w:rsidR="00767687" w:rsidRPr="00767687">
        <w:rPr>
          <w:rFonts w:ascii="Times New Roman" w:hAnsi="Times New Roman"/>
          <w:sz w:val="28"/>
          <w:szCs w:val="28"/>
        </w:rPr>
        <w:t>, и рассчитываются в соответствии с Приложением 1 к настоящему Положению.</w:t>
      </w:r>
    </w:p>
    <w:p w:rsidR="002258E2" w:rsidRDefault="002258E2" w:rsidP="00304337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B95605" w:rsidRPr="009A60ED" w:rsidRDefault="00B95605" w:rsidP="00304337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A60ED">
        <w:rPr>
          <w:rFonts w:ascii="Times New Roman" w:hAnsi="Times New Roman"/>
          <w:b/>
          <w:sz w:val="28"/>
          <w:szCs w:val="28"/>
        </w:rPr>
        <w:lastRenderedPageBreak/>
        <w:t>3.</w:t>
      </w:r>
      <w:r w:rsidR="005A33C1">
        <w:rPr>
          <w:rFonts w:ascii="Times New Roman" w:hAnsi="Times New Roman"/>
          <w:b/>
          <w:sz w:val="28"/>
          <w:szCs w:val="28"/>
        </w:rPr>
        <w:t> </w:t>
      </w:r>
      <w:r w:rsidRPr="009A60ED">
        <w:rPr>
          <w:rFonts w:ascii="Times New Roman" w:hAnsi="Times New Roman"/>
          <w:b/>
          <w:sz w:val="28"/>
          <w:szCs w:val="28"/>
        </w:rPr>
        <w:t>Расчет эффективности деятельности А</w:t>
      </w:r>
      <w:r w:rsidR="004F6883">
        <w:rPr>
          <w:rFonts w:ascii="Times New Roman" w:hAnsi="Times New Roman"/>
          <w:b/>
          <w:sz w:val="28"/>
          <w:szCs w:val="28"/>
        </w:rPr>
        <w:t>О «АИР»</w:t>
      </w:r>
    </w:p>
    <w:p w:rsidR="00B95605" w:rsidRPr="009A60ED" w:rsidRDefault="00B95605" w:rsidP="002258E2">
      <w:pPr>
        <w:widowControl w:val="0"/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3.1.</w:t>
      </w:r>
      <w:r w:rsidR="005A33C1">
        <w:rPr>
          <w:rFonts w:ascii="Times New Roman" w:hAnsi="Times New Roman"/>
          <w:sz w:val="28"/>
          <w:szCs w:val="28"/>
        </w:rPr>
        <w:t> </w:t>
      </w:r>
      <w:r w:rsidRPr="009A60ED">
        <w:rPr>
          <w:rFonts w:ascii="Times New Roman" w:hAnsi="Times New Roman"/>
          <w:sz w:val="28"/>
          <w:szCs w:val="28"/>
        </w:rPr>
        <w:t>Отчетным периодом, за который производится расчет эффективности деятельности А</w:t>
      </w:r>
      <w:r w:rsidR="004F6883">
        <w:rPr>
          <w:rFonts w:ascii="Times New Roman" w:hAnsi="Times New Roman"/>
          <w:sz w:val="28"/>
          <w:szCs w:val="28"/>
        </w:rPr>
        <w:t>О «АИР»</w:t>
      </w:r>
      <w:r w:rsidRPr="009A60ED">
        <w:rPr>
          <w:rFonts w:ascii="Times New Roman" w:hAnsi="Times New Roman"/>
          <w:sz w:val="28"/>
          <w:szCs w:val="28"/>
        </w:rPr>
        <w:t xml:space="preserve"> (Приложение 2), является календарный год.</w:t>
      </w:r>
    </w:p>
    <w:p w:rsidR="00B95605" w:rsidRPr="009A60ED" w:rsidRDefault="00B95605" w:rsidP="002258E2">
      <w:pPr>
        <w:widowControl w:val="0"/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3.2.</w:t>
      </w:r>
      <w:r w:rsidR="005A33C1">
        <w:rPr>
          <w:rFonts w:ascii="Times New Roman" w:hAnsi="Times New Roman"/>
          <w:sz w:val="28"/>
          <w:szCs w:val="28"/>
        </w:rPr>
        <w:t> </w:t>
      </w:r>
      <w:r w:rsidR="00874340" w:rsidRPr="008A08AA">
        <w:rPr>
          <w:rFonts w:ascii="Times New Roman" w:hAnsi="Times New Roman"/>
          <w:sz w:val="28"/>
          <w:szCs w:val="28"/>
        </w:rPr>
        <w:t>Генеральный</w:t>
      </w:r>
      <w:r w:rsidR="00874340" w:rsidRPr="004E3DCD">
        <w:rPr>
          <w:rFonts w:ascii="Times New Roman" w:hAnsi="Times New Roman"/>
          <w:sz w:val="28"/>
          <w:szCs w:val="28"/>
        </w:rPr>
        <w:t xml:space="preserve"> директор </w:t>
      </w:r>
      <w:r w:rsidRPr="009A60ED">
        <w:rPr>
          <w:rFonts w:ascii="Times New Roman" w:hAnsi="Times New Roman"/>
          <w:sz w:val="28"/>
          <w:szCs w:val="28"/>
        </w:rPr>
        <w:t>обеспечивает достижение КПЭ деятельности А</w:t>
      </w:r>
      <w:r w:rsidR="004F6883">
        <w:rPr>
          <w:rFonts w:ascii="Times New Roman" w:hAnsi="Times New Roman"/>
          <w:sz w:val="28"/>
          <w:szCs w:val="28"/>
        </w:rPr>
        <w:t>О «АИР»</w:t>
      </w:r>
      <w:r w:rsidRPr="009A60ED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183A53" w:rsidRPr="009A60ED" w:rsidRDefault="005A33C1" w:rsidP="002258E2">
      <w:pPr>
        <w:widowControl w:val="0"/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="00183A53" w:rsidRPr="009A60ED">
        <w:rPr>
          <w:rFonts w:ascii="Times New Roman" w:hAnsi="Times New Roman"/>
          <w:sz w:val="28"/>
          <w:szCs w:val="28"/>
        </w:rPr>
        <w:t>Сравнение фактических и плановых значений КПЭ осуществляется по формуле: К</w:t>
      </w:r>
      <w:r w:rsidR="00183A53" w:rsidRPr="004F6883">
        <w:rPr>
          <w:rFonts w:ascii="Times New Roman" w:hAnsi="Times New Roman"/>
          <w:sz w:val="28"/>
          <w:szCs w:val="28"/>
          <w:vertAlign w:val="subscript"/>
        </w:rPr>
        <w:t>факт.</w:t>
      </w:r>
      <w:r w:rsidR="00183A53" w:rsidRPr="009A60ED">
        <w:rPr>
          <w:rFonts w:ascii="Times New Roman" w:hAnsi="Times New Roman"/>
          <w:sz w:val="28"/>
          <w:szCs w:val="28"/>
        </w:rPr>
        <w:t>/К</w:t>
      </w:r>
      <w:r w:rsidR="00183A53" w:rsidRPr="004F6883">
        <w:rPr>
          <w:rFonts w:ascii="Times New Roman" w:hAnsi="Times New Roman"/>
          <w:sz w:val="28"/>
          <w:szCs w:val="28"/>
          <w:vertAlign w:val="subscript"/>
        </w:rPr>
        <w:t>план.</w:t>
      </w:r>
      <w:r w:rsidR="00183A53" w:rsidRPr="009A60ED">
        <w:rPr>
          <w:rFonts w:ascii="Times New Roman" w:hAnsi="Times New Roman"/>
          <w:sz w:val="28"/>
          <w:szCs w:val="28"/>
        </w:rPr>
        <w:t>.</w:t>
      </w:r>
      <w:r w:rsidR="001608AF">
        <w:rPr>
          <w:rFonts w:ascii="Times New Roman" w:hAnsi="Times New Roman"/>
          <w:sz w:val="28"/>
          <w:szCs w:val="28"/>
        </w:rPr>
        <w:t xml:space="preserve"> </w:t>
      </w:r>
      <w:r w:rsidR="00183A53" w:rsidRPr="009A60ED">
        <w:rPr>
          <w:rFonts w:ascii="Times New Roman" w:hAnsi="Times New Roman"/>
          <w:sz w:val="28"/>
          <w:szCs w:val="28"/>
        </w:rPr>
        <w:t>Если К</w:t>
      </w:r>
      <w:r w:rsidR="00183A53" w:rsidRPr="00CD4B4C">
        <w:rPr>
          <w:rFonts w:ascii="Times New Roman" w:hAnsi="Times New Roman"/>
          <w:sz w:val="28"/>
          <w:szCs w:val="28"/>
          <w:vertAlign w:val="subscript"/>
        </w:rPr>
        <w:t>факт.</w:t>
      </w:r>
      <w:r w:rsidR="00183A53" w:rsidRPr="009A60ED">
        <w:rPr>
          <w:rFonts w:ascii="Times New Roman" w:hAnsi="Times New Roman"/>
          <w:sz w:val="28"/>
          <w:szCs w:val="28"/>
        </w:rPr>
        <w:t>/К</w:t>
      </w:r>
      <w:r w:rsidR="00183A53" w:rsidRPr="00CD4B4C">
        <w:rPr>
          <w:rFonts w:ascii="Times New Roman" w:hAnsi="Times New Roman"/>
          <w:sz w:val="28"/>
          <w:szCs w:val="28"/>
          <w:vertAlign w:val="subscript"/>
        </w:rPr>
        <w:t>план.</w:t>
      </w:r>
      <w:r w:rsidR="00183A53" w:rsidRPr="009A60ED">
        <w:rPr>
          <w:rFonts w:ascii="Times New Roman" w:hAnsi="Times New Roman"/>
          <w:sz w:val="28"/>
          <w:szCs w:val="28"/>
        </w:rPr>
        <w:t>&lt;1, то размер годового вознаграждения снижается на процент невыполнения указанного показателя с учетом его удельного веса в системе КПЭ.</w:t>
      </w:r>
    </w:p>
    <w:p w:rsidR="00B95605" w:rsidRPr="009A60ED" w:rsidRDefault="005A33C1" w:rsidP="002258E2">
      <w:pPr>
        <w:widowControl w:val="0"/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="00B95605" w:rsidRPr="009A60ED">
        <w:rPr>
          <w:rFonts w:ascii="Times New Roman" w:hAnsi="Times New Roman"/>
          <w:sz w:val="28"/>
          <w:szCs w:val="28"/>
        </w:rPr>
        <w:t>Сведения о фактически достигнутых значениях КПЭ, а также предложения по целевым значениям этих показателей на последующий период включаются в годовой отчет, предоставляемый Совету директоров.</w:t>
      </w:r>
    </w:p>
    <w:p w:rsidR="00B95605" w:rsidRPr="005E11D9" w:rsidRDefault="00B95605" w:rsidP="0030433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В случае отклонения фактически достигнутых КПЭ от запланированных значений (если К</w:t>
      </w:r>
      <w:r w:rsidRPr="009A60ED">
        <w:rPr>
          <w:rFonts w:ascii="Times New Roman" w:hAnsi="Times New Roman"/>
          <w:sz w:val="28"/>
          <w:szCs w:val="28"/>
          <w:vertAlign w:val="subscript"/>
        </w:rPr>
        <w:t>факт</w:t>
      </w:r>
      <w:r w:rsidRPr="009A60ED">
        <w:rPr>
          <w:rFonts w:ascii="Times New Roman" w:hAnsi="Times New Roman"/>
          <w:sz w:val="28"/>
          <w:szCs w:val="28"/>
        </w:rPr>
        <w:t>/К</w:t>
      </w:r>
      <w:r w:rsidRPr="009A60ED">
        <w:rPr>
          <w:rFonts w:ascii="Times New Roman" w:hAnsi="Times New Roman"/>
          <w:sz w:val="28"/>
          <w:szCs w:val="28"/>
          <w:vertAlign w:val="subscript"/>
        </w:rPr>
        <w:t>план</w:t>
      </w:r>
      <w:r w:rsidRPr="009A60ED">
        <w:rPr>
          <w:rFonts w:ascii="Times New Roman" w:hAnsi="Times New Roman"/>
          <w:sz w:val="28"/>
          <w:szCs w:val="28"/>
        </w:rPr>
        <w:t xml:space="preserve"> &lt; 1), в годовом отчете приводится описание и анализ причин, повлекших указанные отклонения</w:t>
      </w:r>
      <w:r w:rsidRPr="00B757B0">
        <w:rPr>
          <w:rFonts w:ascii="Times New Roman" w:hAnsi="Times New Roman"/>
          <w:sz w:val="28"/>
          <w:szCs w:val="28"/>
        </w:rPr>
        <w:t>.</w:t>
      </w:r>
    </w:p>
    <w:p w:rsidR="00B95605" w:rsidRDefault="00B95605" w:rsidP="002258E2">
      <w:pPr>
        <w:widowControl w:val="0"/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96E">
        <w:rPr>
          <w:rFonts w:ascii="Times New Roman" w:hAnsi="Times New Roman"/>
          <w:sz w:val="28"/>
          <w:szCs w:val="28"/>
        </w:rPr>
        <w:t>3.5.</w:t>
      </w:r>
      <w:r w:rsidR="005A33C1">
        <w:rPr>
          <w:rFonts w:ascii="Times New Roman" w:hAnsi="Times New Roman"/>
          <w:sz w:val="28"/>
          <w:szCs w:val="28"/>
        </w:rPr>
        <w:t> </w:t>
      </w:r>
      <w:r w:rsidRPr="00CB396E">
        <w:rPr>
          <w:rFonts w:ascii="Times New Roman" w:hAnsi="Times New Roman"/>
          <w:sz w:val="28"/>
          <w:szCs w:val="28"/>
        </w:rPr>
        <w:t>Для</w:t>
      </w:r>
      <w:r w:rsidR="001A5174" w:rsidRPr="00CB396E">
        <w:rPr>
          <w:rFonts w:ascii="Times New Roman" w:hAnsi="Times New Roman"/>
          <w:sz w:val="28"/>
          <w:szCs w:val="28"/>
        </w:rPr>
        <w:t xml:space="preserve"> обобщенной</w:t>
      </w:r>
      <w:r w:rsidRPr="00CB396E">
        <w:rPr>
          <w:rFonts w:ascii="Times New Roman" w:hAnsi="Times New Roman"/>
          <w:sz w:val="28"/>
          <w:szCs w:val="28"/>
        </w:rPr>
        <w:t xml:space="preserve"> оценки эффективности деятельности А</w:t>
      </w:r>
      <w:r w:rsidR="00CD7201">
        <w:rPr>
          <w:rFonts w:ascii="Times New Roman" w:hAnsi="Times New Roman"/>
          <w:sz w:val="28"/>
          <w:szCs w:val="28"/>
        </w:rPr>
        <w:t>О «АИР»</w:t>
      </w:r>
      <w:r w:rsidRPr="00CB396E">
        <w:rPr>
          <w:rFonts w:ascii="Times New Roman" w:hAnsi="Times New Roman"/>
          <w:sz w:val="28"/>
          <w:szCs w:val="28"/>
        </w:rPr>
        <w:t xml:space="preserve"> на основе КПЭ с учетом их</w:t>
      </w:r>
      <w:r w:rsidRPr="008179E5">
        <w:rPr>
          <w:rFonts w:ascii="Times New Roman" w:hAnsi="Times New Roman"/>
          <w:sz w:val="28"/>
          <w:szCs w:val="28"/>
        </w:rPr>
        <w:t xml:space="preserve"> удельных весов производится</w:t>
      </w:r>
      <w:r>
        <w:rPr>
          <w:rFonts w:ascii="Times New Roman" w:hAnsi="Times New Roman"/>
          <w:sz w:val="28"/>
          <w:szCs w:val="28"/>
        </w:rPr>
        <w:t xml:space="preserve"> расчет </w:t>
      </w:r>
      <w:r w:rsidRPr="008179E5">
        <w:rPr>
          <w:rFonts w:ascii="Times New Roman" w:hAnsi="Times New Roman"/>
          <w:sz w:val="28"/>
          <w:szCs w:val="28"/>
        </w:rPr>
        <w:t>показателя эффективности деятельности (</w:t>
      </w:r>
      <w:r w:rsidRPr="008179E5">
        <w:rPr>
          <w:rFonts w:ascii="Times New Roman" w:hAnsi="Times New Roman"/>
          <w:b/>
          <w:sz w:val="28"/>
          <w:szCs w:val="28"/>
        </w:rPr>
        <w:t>Э</w:t>
      </w:r>
      <w:r w:rsidRPr="008179E5">
        <w:rPr>
          <w:rFonts w:ascii="Times New Roman" w:hAnsi="Times New Roman"/>
          <w:sz w:val="28"/>
          <w:szCs w:val="28"/>
        </w:rPr>
        <w:t>) по формуле:</w:t>
      </w:r>
    </w:p>
    <w:p w:rsidR="00B95605" w:rsidRDefault="00B95605" w:rsidP="004A6EB4">
      <w:pPr>
        <w:spacing w:after="0" w:line="240" w:lineRule="auto"/>
        <w:jc w:val="both"/>
        <w:rPr>
          <w:rFonts w:ascii="Times New Roman" w:hAnsi="Times New Roman"/>
          <w:sz w:val="16"/>
          <w:szCs w:val="28"/>
          <w:highlight w:val="lightGray"/>
        </w:rPr>
      </w:pPr>
    </w:p>
    <w:tbl>
      <w:tblPr>
        <w:tblpPr w:leftFromText="180" w:rightFromText="180" w:vertAnchor="page" w:horzAnchor="margin" w:tblpXSpec="center" w:tblpY="8941"/>
        <w:tblOverlap w:val="never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9"/>
        <w:gridCol w:w="1030"/>
        <w:gridCol w:w="2738"/>
      </w:tblGrid>
      <w:tr w:rsidR="002258E2" w:rsidRPr="00894CB0" w:rsidTr="002258E2">
        <w:trPr>
          <w:tblCellSpacing w:w="15" w:type="dxa"/>
        </w:trPr>
        <w:tc>
          <w:tcPr>
            <w:tcW w:w="664" w:type="dxa"/>
            <w:vMerge w:val="restart"/>
            <w:shd w:val="clear" w:color="auto" w:fill="FFFFFF"/>
            <w:vAlign w:val="center"/>
          </w:tcPr>
          <w:p w:rsidR="002258E2" w:rsidRPr="00894CB0" w:rsidRDefault="002258E2" w:rsidP="002258E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 =</w:t>
            </w: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53"/>
            </w:r>
          </w:p>
        </w:tc>
        <w:tc>
          <w:tcPr>
            <w:tcW w:w="1000" w:type="dxa"/>
            <w:tcBorders>
              <w:bottom w:val="single" w:sz="6" w:space="0" w:color="777777"/>
            </w:tcBorders>
            <w:shd w:val="clear" w:color="auto" w:fill="FFFFFF"/>
            <w:vAlign w:val="center"/>
          </w:tcPr>
          <w:p w:rsidR="002258E2" w:rsidRPr="00894CB0" w:rsidRDefault="002258E2" w:rsidP="00225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4CB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факт</w:t>
            </w: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2258E2" w:rsidRPr="00894CB0" w:rsidRDefault="002258E2" w:rsidP="002258E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*удельный вес</w:t>
            </w: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94CB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258E2" w:rsidRPr="00894CB0" w:rsidTr="002258E2">
        <w:trPr>
          <w:tblCellSpacing w:w="15" w:type="dxa"/>
        </w:trPr>
        <w:tc>
          <w:tcPr>
            <w:tcW w:w="664" w:type="dxa"/>
            <w:vMerge/>
            <w:shd w:val="clear" w:color="auto" w:fill="FFFFFF"/>
            <w:vAlign w:val="center"/>
          </w:tcPr>
          <w:p w:rsidR="002258E2" w:rsidRPr="00894CB0" w:rsidRDefault="002258E2" w:rsidP="002258E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2258E2" w:rsidRPr="00894CB0" w:rsidRDefault="002258E2" w:rsidP="002258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894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4CB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план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2258E2" w:rsidRPr="00894CB0" w:rsidRDefault="002258E2" w:rsidP="002258E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5605" w:rsidRDefault="00B95605" w:rsidP="007D72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7474F3" w:rsidRDefault="007474F3" w:rsidP="007D72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1D1C9A" w:rsidRDefault="001D1C9A" w:rsidP="009D0C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1C9A" w:rsidRDefault="001D1C9A" w:rsidP="009D0C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5605" w:rsidRPr="008179E5" w:rsidRDefault="00B95605" w:rsidP="0042691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9E5">
        <w:rPr>
          <w:rFonts w:ascii="Times New Roman" w:hAnsi="Times New Roman"/>
          <w:sz w:val="28"/>
          <w:szCs w:val="28"/>
        </w:rPr>
        <w:t>где</w:t>
      </w:r>
    </w:p>
    <w:p w:rsidR="00B95605" w:rsidRPr="003953CA" w:rsidRDefault="00B95605" w:rsidP="0042691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18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B6018D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B601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018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факт </w:t>
      </w:r>
      <w:r w:rsidRPr="00B6018D">
        <w:rPr>
          <w:sz w:val="28"/>
          <w:szCs w:val="28"/>
        </w:rPr>
        <w:t xml:space="preserve">– </w:t>
      </w:r>
      <w:r w:rsidRPr="00B6018D">
        <w:rPr>
          <w:rFonts w:ascii="Times New Roman" w:hAnsi="Times New Roman"/>
          <w:sz w:val="28"/>
          <w:szCs w:val="28"/>
        </w:rPr>
        <w:t xml:space="preserve">фактическое значение </w:t>
      </w:r>
      <w:r w:rsidR="001B347D">
        <w:rPr>
          <w:rFonts w:ascii="Times New Roman" w:hAnsi="Times New Roman"/>
          <w:sz w:val="28"/>
          <w:szCs w:val="28"/>
        </w:rPr>
        <w:t xml:space="preserve">ключевого показателя эффективности К </w:t>
      </w:r>
      <w:r w:rsidRPr="00B6018D">
        <w:rPr>
          <w:rFonts w:ascii="Times New Roman" w:hAnsi="Times New Roman"/>
          <w:sz w:val="28"/>
          <w:szCs w:val="28"/>
        </w:rPr>
        <w:t>в отчетном периоде</w:t>
      </w:r>
      <w:r w:rsidR="003953CA">
        <w:rPr>
          <w:rFonts w:ascii="Times New Roman" w:hAnsi="Times New Roman"/>
          <w:sz w:val="28"/>
          <w:szCs w:val="28"/>
        </w:rPr>
        <w:t xml:space="preserve"> </w:t>
      </w:r>
      <w:r w:rsidR="003953CA">
        <w:rPr>
          <w:rFonts w:ascii="Times New Roman" w:hAnsi="Times New Roman"/>
          <w:sz w:val="28"/>
          <w:szCs w:val="28"/>
          <w:lang w:val="en-US"/>
        </w:rPr>
        <w:t>i</w:t>
      </w:r>
      <w:r w:rsidR="003953CA" w:rsidRPr="003953CA">
        <w:rPr>
          <w:rFonts w:ascii="Times New Roman" w:hAnsi="Times New Roman"/>
          <w:sz w:val="28"/>
          <w:szCs w:val="28"/>
        </w:rPr>
        <w:t>.</w:t>
      </w:r>
    </w:p>
    <w:p w:rsidR="00B95605" w:rsidRPr="003953CA" w:rsidRDefault="00B95605" w:rsidP="0042691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18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B6018D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B601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018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план </w:t>
      </w:r>
      <w:r w:rsidRPr="00B6018D">
        <w:rPr>
          <w:sz w:val="28"/>
          <w:szCs w:val="28"/>
        </w:rPr>
        <w:t xml:space="preserve">– </w:t>
      </w:r>
      <w:r w:rsidR="00A4622E" w:rsidRPr="00B6018D">
        <w:rPr>
          <w:rFonts w:ascii="Times New Roman" w:hAnsi="Times New Roman"/>
          <w:sz w:val="28"/>
          <w:szCs w:val="28"/>
        </w:rPr>
        <w:t>плановое значение</w:t>
      </w:r>
      <w:r w:rsidRPr="00B6018D">
        <w:rPr>
          <w:rFonts w:ascii="Times New Roman" w:hAnsi="Times New Roman"/>
          <w:sz w:val="28"/>
          <w:szCs w:val="28"/>
        </w:rPr>
        <w:t xml:space="preserve"> </w:t>
      </w:r>
      <w:r w:rsidR="001B347D">
        <w:rPr>
          <w:rFonts w:ascii="Times New Roman" w:hAnsi="Times New Roman"/>
          <w:sz w:val="28"/>
          <w:szCs w:val="28"/>
        </w:rPr>
        <w:t xml:space="preserve">ключевого показателя эффективности К </w:t>
      </w:r>
      <w:r w:rsidR="003953CA">
        <w:rPr>
          <w:rFonts w:ascii="Times New Roman" w:hAnsi="Times New Roman"/>
          <w:sz w:val="28"/>
          <w:szCs w:val="28"/>
        </w:rPr>
        <w:t>в отчетном периоде i</w:t>
      </w:r>
      <w:r w:rsidR="003953CA" w:rsidRPr="003953CA">
        <w:rPr>
          <w:rFonts w:ascii="Times New Roman" w:hAnsi="Times New Roman"/>
          <w:sz w:val="28"/>
          <w:szCs w:val="28"/>
        </w:rPr>
        <w:t>.</w:t>
      </w:r>
    </w:p>
    <w:p w:rsidR="00B95605" w:rsidRDefault="00613CB6" w:rsidP="0042691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CB6">
        <w:rPr>
          <w:rFonts w:ascii="Times New Roman" w:hAnsi="Times New Roman"/>
          <w:sz w:val="28"/>
          <w:szCs w:val="28"/>
        </w:rPr>
        <w:t>П</w:t>
      </w:r>
      <w:r w:rsidR="00B95605" w:rsidRPr="00613CB6">
        <w:rPr>
          <w:rFonts w:ascii="Times New Roman" w:hAnsi="Times New Roman"/>
          <w:sz w:val="28"/>
          <w:szCs w:val="28"/>
        </w:rPr>
        <w:t>о</w:t>
      </w:r>
      <w:r w:rsidR="00B95605" w:rsidRPr="00642D05">
        <w:rPr>
          <w:rFonts w:ascii="Times New Roman" w:hAnsi="Times New Roman"/>
          <w:sz w:val="28"/>
          <w:szCs w:val="28"/>
        </w:rPr>
        <w:t>казатель эффективности деятельности А</w:t>
      </w:r>
      <w:r w:rsidR="00CD7201">
        <w:rPr>
          <w:rFonts w:ascii="Times New Roman" w:hAnsi="Times New Roman"/>
          <w:sz w:val="28"/>
          <w:szCs w:val="28"/>
        </w:rPr>
        <w:t>О «АИР»</w:t>
      </w:r>
      <w:r w:rsidR="007474F3">
        <w:rPr>
          <w:rFonts w:ascii="Times New Roman" w:hAnsi="Times New Roman"/>
          <w:sz w:val="28"/>
          <w:szCs w:val="28"/>
        </w:rPr>
        <w:t xml:space="preserve"> (Э) может принимать значения: </w:t>
      </w:r>
      <w:r w:rsidR="00B95605" w:rsidRPr="00642D05">
        <w:rPr>
          <w:rFonts w:ascii="Times New Roman" w:hAnsi="Times New Roman"/>
          <w:sz w:val="28"/>
          <w:szCs w:val="28"/>
        </w:rPr>
        <w:t>Э &lt; 100%; Э = 100%; Э &gt; 100%.</w:t>
      </w:r>
    </w:p>
    <w:p w:rsidR="001A5174" w:rsidRPr="003953CA" w:rsidRDefault="001A5174" w:rsidP="002258E2">
      <w:pPr>
        <w:shd w:val="clear" w:color="auto" w:fill="FFFFFF"/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3CA">
        <w:rPr>
          <w:rFonts w:ascii="Times New Roman" w:hAnsi="Times New Roman"/>
          <w:sz w:val="28"/>
          <w:szCs w:val="28"/>
        </w:rPr>
        <w:t>3.6.</w:t>
      </w:r>
      <w:r w:rsidR="005A33C1" w:rsidRPr="003953CA">
        <w:rPr>
          <w:rFonts w:ascii="Times New Roman" w:hAnsi="Times New Roman"/>
          <w:sz w:val="28"/>
          <w:szCs w:val="28"/>
        </w:rPr>
        <w:t> </w:t>
      </w:r>
      <w:r w:rsidRPr="003953CA">
        <w:rPr>
          <w:rFonts w:ascii="Times New Roman" w:hAnsi="Times New Roman"/>
          <w:sz w:val="28"/>
          <w:szCs w:val="28"/>
        </w:rPr>
        <w:t xml:space="preserve">Показатель </w:t>
      </w:r>
      <w:r w:rsidR="003953CA">
        <w:rPr>
          <w:rFonts w:ascii="Times New Roman" w:hAnsi="Times New Roman"/>
          <w:sz w:val="28"/>
          <w:szCs w:val="28"/>
        </w:rPr>
        <w:t>«</w:t>
      </w:r>
      <w:r w:rsidR="003953CA" w:rsidRPr="003953CA">
        <w:rPr>
          <w:rFonts w:ascii="Times New Roman" w:hAnsi="Times New Roman"/>
          <w:sz w:val="28"/>
          <w:szCs w:val="28"/>
        </w:rPr>
        <w:t>Снижение операционных расходов (затрат)</w:t>
      </w:r>
      <w:r w:rsidR="003953CA">
        <w:rPr>
          <w:rFonts w:ascii="Times New Roman" w:hAnsi="Times New Roman"/>
          <w:sz w:val="28"/>
          <w:szCs w:val="28"/>
        </w:rPr>
        <w:t>»</w:t>
      </w:r>
      <w:r w:rsidR="00CB569D" w:rsidRPr="003953CA">
        <w:rPr>
          <w:rFonts w:ascii="Times New Roman" w:hAnsi="Times New Roman"/>
          <w:sz w:val="28"/>
          <w:szCs w:val="28"/>
        </w:rPr>
        <w:t xml:space="preserve"> </w:t>
      </w:r>
      <w:r w:rsidRPr="003953CA">
        <w:rPr>
          <w:rFonts w:ascii="Times New Roman" w:hAnsi="Times New Roman"/>
          <w:sz w:val="28"/>
          <w:szCs w:val="28"/>
        </w:rPr>
        <w:t xml:space="preserve">при расчете показателя эффективности деятельности </w:t>
      </w:r>
      <w:r w:rsidR="00CB569D" w:rsidRPr="003953CA">
        <w:rPr>
          <w:rFonts w:ascii="Times New Roman" w:hAnsi="Times New Roman"/>
          <w:sz w:val="28"/>
          <w:szCs w:val="28"/>
        </w:rPr>
        <w:t>А</w:t>
      </w:r>
      <w:r w:rsidR="00CD7201">
        <w:rPr>
          <w:rFonts w:ascii="Times New Roman" w:hAnsi="Times New Roman"/>
          <w:sz w:val="28"/>
          <w:szCs w:val="28"/>
        </w:rPr>
        <w:t>О «АИР»</w:t>
      </w:r>
      <w:r w:rsidR="00CB569D" w:rsidRPr="003953CA">
        <w:rPr>
          <w:rFonts w:ascii="Times New Roman" w:hAnsi="Times New Roman"/>
          <w:sz w:val="28"/>
          <w:szCs w:val="28"/>
        </w:rPr>
        <w:t xml:space="preserve"> (Э) не учитывается.</w:t>
      </w:r>
    </w:p>
    <w:p w:rsidR="002258E2" w:rsidRDefault="002258E2" w:rsidP="0042691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605" w:rsidRPr="00B81573" w:rsidRDefault="00B95605" w:rsidP="002258E2">
      <w:pPr>
        <w:spacing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42D05">
        <w:rPr>
          <w:rFonts w:ascii="Times New Roman" w:hAnsi="Times New Roman"/>
          <w:b/>
          <w:sz w:val="28"/>
          <w:szCs w:val="28"/>
        </w:rPr>
        <w:t>4.</w:t>
      </w:r>
      <w:r w:rsidR="005A33C1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Оценка</w:t>
      </w:r>
      <w:r w:rsidRPr="00642D05">
        <w:rPr>
          <w:rFonts w:ascii="Times New Roman" w:hAnsi="Times New Roman"/>
          <w:b/>
          <w:sz w:val="28"/>
          <w:szCs w:val="28"/>
        </w:rPr>
        <w:t xml:space="preserve"> ключевых показателей</w:t>
      </w:r>
      <w:r w:rsidRPr="00B81573">
        <w:rPr>
          <w:rFonts w:ascii="Times New Roman" w:hAnsi="Times New Roman"/>
          <w:b/>
          <w:sz w:val="28"/>
          <w:szCs w:val="28"/>
        </w:rPr>
        <w:t xml:space="preserve"> эффективности деятельности</w:t>
      </w:r>
    </w:p>
    <w:p w:rsidR="00B95605" w:rsidRPr="00F61739" w:rsidRDefault="00B95605" w:rsidP="002258E2">
      <w:pPr>
        <w:shd w:val="clear" w:color="auto" w:fill="FFFFFF"/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73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 w:rsidRPr="00F61739">
        <w:rPr>
          <w:rFonts w:ascii="Times New Roman" w:hAnsi="Times New Roman"/>
          <w:sz w:val="28"/>
          <w:szCs w:val="28"/>
        </w:rPr>
        <w:t>.</w:t>
      </w:r>
      <w:r w:rsidR="005A33C1">
        <w:rPr>
          <w:rFonts w:ascii="Times New Roman" w:hAnsi="Times New Roman"/>
          <w:sz w:val="28"/>
          <w:szCs w:val="28"/>
        </w:rPr>
        <w:t> </w:t>
      </w:r>
      <w:r w:rsidRPr="00764E9D">
        <w:rPr>
          <w:rFonts w:ascii="Times New Roman" w:hAnsi="Times New Roman"/>
          <w:sz w:val="28"/>
          <w:szCs w:val="28"/>
        </w:rPr>
        <w:t xml:space="preserve">Оценка КПЭ </w:t>
      </w:r>
      <w:r w:rsidRPr="00F61739">
        <w:rPr>
          <w:rFonts w:ascii="Times New Roman" w:hAnsi="Times New Roman"/>
          <w:sz w:val="28"/>
          <w:szCs w:val="28"/>
        </w:rPr>
        <w:t>и анализ показателя эффективности деятельности А</w:t>
      </w:r>
      <w:r w:rsidR="00A13AEA">
        <w:rPr>
          <w:rFonts w:ascii="Times New Roman" w:hAnsi="Times New Roman"/>
          <w:sz w:val="28"/>
          <w:szCs w:val="28"/>
        </w:rPr>
        <w:t>О «АИР»</w:t>
      </w:r>
      <w:r w:rsidRPr="00F61739">
        <w:rPr>
          <w:rFonts w:ascii="Times New Roman" w:hAnsi="Times New Roman"/>
          <w:sz w:val="28"/>
          <w:szCs w:val="28"/>
        </w:rPr>
        <w:t xml:space="preserve"> (Э) за отчетный период проводится Советом директоров </w:t>
      </w:r>
      <w:r>
        <w:rPr>
          <w:rFonts w:ascii="Times New Roman" w:hAnsi="Times New Roman"/>
          <w:sz w:val="28"/>
          <w:szCs w:val="28"/>
        </w:rPr>
        <w:t>ежегодно при рассмотрении годового отчета</w:t>
      </w:r>
      <w:r w:rsidRPr="00F61739">
        <w:rPr>
          <w:rFonts w:ascii="Times New Roman" w:hAnsi="Times New Roman"/>
          <w:sz w:val="28"/>
          <w:szCs w:val="28"/>
        </w:rPr>
        <w:t>.</w:t>
      </w:r>
    </w:p>
    <w:p w:rsidR="00B95605" w:rsidRPr="009A60ED" w:rsidRDefault="00B95605" w:rsidP="002258E2">
      <w:pPr>
        <w:shd w:val="clear" w:color="auto" w:fill="FFFFFF"/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FB2">
        <w:rPr>
          <w:rFonts w:ascii="Times New Roman" w:hAnsi="Times New Roman"/>
          <w:sz w:val="28"/>
          <w:szCs w:val="28"/>
        </w:rPr>
        <w:lastRenderedPageBreak/>
        <w:t>4.2.</w:t>
      </w:r>
      <w:r w:rsidR="005A33C1" w:rsidRPr="00C21FB2">
        <w:rPr>
          <w:rFonts w:ascii="Times New Roman" w:hAnsi="Times New Roman"/>
          <w:sz w:val="28"/>
          <w:szCs w:val="28"/>
        </w:rPr>
        <w:t> </w:t>
      </w:r>
      <w:r w:rsidRPr="00C21FB2">
        <w:rPr>
          <w:rFonts w:ascii="Times New Roman" w:hAnsi="Times New Roman"/>
          <w:sz w:val="28"/>
          <w:szCs w:val="28"/>
        </w:rPr>
        <w:t xml:space="preserve">КПЭ </w:t>
      </w:r>
      <w:r w:rsidR="000F75A7" w:rsidRPr="00C21FB2">
        <w:rPr>
          <w:rFonts w:ascii="Times New Roman" w:hAnsi="Times New Roman"/>
          <w:sz w:val="28"/>
          <w:szCs w:val="28"/>
        </w:rPr>
        <w:t>могут учитывать данные всех уполномоченных органов и организаций, осуществляющих функции по привлечению инвестиций и работе с инвесторами</w:t>
      </w:r>
      <w:r w:rsidR="00767687" w:rsidRPr="00C21FB2">
        <w:rPr>
          <w:rFonts w:ascii="Times New Roman" w:hAnsi="Times New Roman"/>
          <w:sz w:val="28"/>
          <w:szCs w:val="28"/>
        </w:rPr>
        <w:t xml:space="preserve"> и иных органов и организаций.</w:t>
      </w:r>
    </w:p>
    <w:p w:rsidR="002258E2" w:rsidRDefault="00B95605" w:rsidP="002258E2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0ED">
        <w:rPr>
          <w:rFonts w:ascii="Times New Roman" w:hAnsi="Times New Roman"/>
          <w:b/>
          <w:sz w:val="28"/>
          <w:szCs w:val="28"/>
        </w:rPr>
        <w:t>5.</w:t>
      </w:r>
      <w:r w:rsidR="005A33C1">
        <w:rPr>
          <w:rFonts w:ascii="Times New Roman" w:hAnsi="Times New Roman"/>
          <w:b/>
          <w:sz w:val="28"/>
          <w:szCs w:val="28"/>
        </w:rPr>
        <w:t> </w:t>
      </w:r>
      <w:r w:rsidRPr="009A60ED">
        <w:rPr>
          <w:rFonts w:ascii="Times New Roman" w:hAnsi="Times New Roman"/>
          <w:b/>
          <w:sz w:val="28"/>
          <w:szCs w:val="28"/>
        </w:rPr>
        <w:t xml:space="preserve">Связь ключевых показателей эффективности деятельности </w:t>
      </w:r>
    </w:p>
    <w:p w:rsidR="00B95605" w:rsidRPr="009A60ED" w:rsidRDefault="00B95605" w:rsidP="002258E2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0ED">
        <w:rPr>
          <w:rFonts w:ascii="Times New Roman" w:hAnsi="Times New Roman"/>
          <w:b/>
          <w:sz w:val="28"/>
          <w:szCs w:val="28"/>
        </w:rPr>
        <w:t>и мотивации менеджмента</w:t>
      </w:r>
      <w:r w:rsidR="009A60ED">
        <w:rPr>
          <w:rFonts w:ascii="Times New Roman" w:hAnsi="Times New Roman"/>
          <w:b/>
          <w:sz w:val="28"/>
          <w:szCs w:val="28"/>
        </w:rPr>
        <w:t xml:space="preserve"> А</w:t>
      </w:r>
      <w:r w:rsidR="00D66607">
        <w:rPr>
          <w:rFonts w:ascii="Times New Roman" w:hAnsi="Times New Roman"/>
          <w:b/>
          <w:sz w:val="28"/>
          <w:szCs w:val="28"/>
        </w:rPr>
        <w:t>О «АИР»</w:t>
      </w:r>
    </w:p>
    <w:p w:rsidR="00B95605" w:rsidRPr="009A60ED" w:rsidRDefault="00B95605" w:rsidP="002258E2">
      <w:pPr>
        <w:spacing w:before="120"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5.1.</w:t>
      </w:r>
      <w:r w:rsidR="005A33C1">
        <w:rPr>
          <w:rFonts w:ascii="Times New Roman" w:hAnsi="Times New Roman"/>
          <w:sz w:val="28"/>
          <w:szCs w:val="28"/>
        </w:rPr>
        <w:t> </w:t>
      </w:r>
      <w:r w:rsidRPr="009A60ED">
        <w:rPr>
          <w:rFonts w:ascii="Times New Roman" w:hAnsi="Times New Roman"/>
          <w:sz w:val="28"/>
          <w:szCs w:val="28"/>
        </w:rPr>
        <w:t>На основании утвержд</w:t>
      </w:r>
      <w:r w:rsidR="00643271">
        <w:rPr>
          <w:rFonts w:ascii="Times New Roman" w:hAnsi="Times New Roman"/>
          <w:sz w:val="28"/>
          <w:szCs w:val="28"/>
        </w:rPr>
        <w:t>е</w:t>
      </w:r>
      <w:r w:rsidRPr="009A60ED">
        <w:rPr>
          <w:rFonts w:ascii="Times New Roman" w:hAnsi="Times New Roman"/>
          <w:sz w:val="28"/>
          <w:szCs w:val="28"/>
        </w:rPr>
        <w:t xml:space="preserve">нного Советом директоров перечня КПЭ деятельности разрабатывается и утверждается положение о вознаграждении </w:t>
      </w:r>
      <w:r w:rsidR="004E5491" w:rsidRPr="009A60ED">
        <w:rPr>
          <w:rFonts w:ascii="Times New Roman" w:hAnsi="Times New Roman"/>
          <w:sz w:val="28"/>
          <w:szCs w:val="28"/>
        </w:rPr>
        <w:t>менеджмента</w:t>
      </w:r>
      <w:r w:rsidRPr="009A60ED">
        <w:rPr>
          <w:rFonts w:ascii="Times New Roman" w:hAnsi="Times New Roman"/>
          <w:sz w:val="28"/>
          <w:szCs w:val="28"/>
        </w:rPr>
        <w:t xml:space="preserve"> А</w:t>
      </w:r>
      <w:r w:rsidR="00B04B8F">
        <w:rPr>
          <w:rFonts w:ascii="Times New Roman" w:hAnsi="Times New Roman"/>
          <w:sz w:val="28"/>
          <w:szCs w:val="28"/>
        </w:rPr>
        <w:t>О «АИР»</w:t>
      </w:r>
      <w:r w:rsidRPr="009A60ED">
        <w:rPr>
          <w:rFonts w:ascii="Times New Roman" w:hAnsi="Times New Roman"/>
          <w:sz w:val="28"/>
          <w:szCs w:val="28"/>
        </w:rPr>
        <w:t>.</w:t>
      </w:r>
    </w:p>
    <w:p w:rsidR="00B95605" w:rsidRPr="009A60ED" w:rsidRDefault="00B95605" w:rsidP="002258E2">
      <w:pPr>
        <w:spacing w:before="120"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5.2.</w:t>
      </w:r>
      <w:r w:rsidR="005A33C1">
        <w:rPr>
          <w:rFonts w:ascii="Times New Roman" w:hAnsi="Times New Roman"/>
          <w:sz w:val="28"/>
          <w:szCs w:val="28"/>
        </w:rPr>
        <w:t> </w:t>
      </w:r>
      <w:r w:rsidRPr="009A60ED">
        <w:rPr>
          <w:rFonts w:ascii="Times New Roman" w:hAnsi="Times New Roman"/>
          <w:sz w:val="28"/>
          <w:szCs w:val="28"/>
        </w:rPr>
        <w:t xml:space="preserve">Положение о вознаграждении </w:t>
      </w:r>
      <w:r w:rsidR="004E5491" w:rsidRPr="009A60ED">
        <w:rPr>
          <w:rFonts w:ascii="Times New Roman" w:hAnsi="Times New Roman"/>
          <w:sz w:val="28"/>
          <w:szCs w:val="28"/>
        </w:rPr>
        <w:t>менеджмента</w:t>
      </w:r>
      <w:r w:rsidR="00373174" w:rsidRPr="009A60ED">
        <w:rPr>
          <w:rFonts w:ascii="Times New Roman" w:hAnsi="Times New Roman"/>
          <w:sz w:val="28"/>
          <w:szCs w:val="28"/>
        </w:rPr>
        <w:t xml:space="preserve"> А</w:t>
      </w:r>
      <w:r w:rsidR="00147097">
        <w:rPr>
          <w:rFonts w:ascii="Times New Roman" w:hAnsi="Times New Roman"/>
          <w:sz w:val="28"/>
          <w:szCs w:val="28"/>
        </w:rPr>
        <w:t>О «АИР»</w:t>
      </w:r>
      <w:r w:rsidR="00373174" w:rsidRPr="009A60ED">
        <w:rPr>
          <w:rFonts w:ascii="Times New Roman" w:hAnsi="Times New Roman"/>
          <w:sz w:val="28"/>
          <w:szCs w:val="28"/>
        </w:rPr>
        <w:t xml:space="preserve"> определяет</w:t>
      </w:r>
      <w:r w:rsidRPr="009A60ED">
        <w:rPr>
          <w:rFonts w:ascii="Times New Roman" w:hAnsi="Times New Roman"/>
          <w:sz w:val="28"/>
          <w:szCs w:val="28"/>
        </w:rPr>
        <w:t xml:space="preserve"> порядок расчета вознаграждения </w:t>
      </w:r>
      <w:r w:rsidR="004E5491" w:rsidRPr="009A60ED">
        <w:rPr>
          <w:rFonts w:ascii="Times New Roman" w:hAnsi="Times New Roman"/>
          <w:sz w:val="28"/>
          <w:szCs w:val="28"/>
        </w:rPr>
        <w:t>менеджмента А</w:t>
      </w:r>
      <w:r w:rsidR="00147097">
        <w:rPr>
          <w:rFonts w:ascii="Times New Roman" w:hAnsi="Times New Roman"/>
          <w:sz w:val="28"/>
          <w:szCs w:val="28"/>
        </w:rPr>
        <w:t>О «АИР»</w:t>
      </w:r>
      <w:r w:rsidR="00373174" w:rsidRPr="009A60ED">
        <w:rPr>
          <w:rFonts w:ascii="Times New Roman" w:hAnsi="Times New Roman"/>
          <w:sz w:val="28"/>
          <w:szCs w:val="28"/>
        </w:rPr>
        <w:t xml:space="preserve"> </w:t>
      </w:r>
      <w:r w:rsidRPr="009A60ED">
        <w:rPr>
          <w:rFonts w:ascii="Times New Roman" w:hAnsi="Times New Roman"/>
          <w:sz w:val="28"/>
          <w:szCs w:val="28"/>
        </w:rPr>
        <w:t xml:space="preserve">за </w:t>
      </w:r>
      <w:r w:rsidR="00373174" w:rsidRPr="009A60ED">
        <w:rPr>
          <w:rFonts w:ascii="Times New Roman" w:hAnsi="Times New Roman"/>
          <w:sz w:val="28"/>
          <w:szCs w:val="28"/>
        </w:rPr>
        <w:t>исполнение</w:t>
      </w:r>
      <w:r w:rsidRPr="009A60ED">
        <w:rPr>
          <w:rFonts w:ascii="Times New Roman" w:hAnsi="Times New Roman"/>
          <w:sz w:val="28"/>
          <w:szCs w:val="28"/>
        </w:rPr>
        <w:t xml:space="preserve"> КПЭ деятельности А</w:t>
      </w:r>
      <w:r w:rsidR="00147097">
        <w:rPr>
          <w:rFonts w:ascii="Times New Roman" w:hAnsi="Times New Roman"/>
          <w:sz w:val="28"/>
          <w:szCs w:val="28"/>
        </w:rPr>
        <w:t>О «АИР»</w:t>
      </w:r>
      <w:r w:rsidR="00373174" w:rsidRPr="009A60ED">
        <w:rPr>
          <w:rFonts w:ascii="Times New Roman" w:hAnsi="Times New Roman"/>
          <w:sz w:val="28"/>
          <w:szCs w:val="28"/>
        </w:rPr>
        <w:t xml:space="preserve">, а также меры ответственности за неисполнение показателей </w:t>
      </w:r>
      <w:r w:rsidR="005C0A13" w:rsidRPr="009A60ED">
        <w:rPr>
          <w:rFonts w:ascii="Times New Roman" w:hAnsi="Times New Roman"/>
          <w:sz w:val="28"/>
          <w:szCs w:val="28"/>
        </w:rPr>
        <w:t xml:space="preserve">эффективности, используемых для </w:t>
      </w:r>
      <w:r w:rsidR="00B858A4" w:rsidRPr="009A60ED">
        <w:rPr>
          <w:rFonts w:ascii="Times New Roman" w:hAnsi="Times New Roman"/>
          <w:sz w:val="28"/>
          <w:szCs w:val="28"/>
        </w:rPr>
        <w:t>депремирования</w:t>
      </w:r>
      <w:r w:rsidR="00373174" w:rsidRPr="009A60ED">
        <w:rPr>
          <w:rFonts w:ascii="Times New Roman" w:hAnsi="Times New Roman"/>
          <w:sz w:val="28"/>
          <w:szCs w:val="28"/>
        </w:rPr>
        <w:t>.</w:t>
      </w:r>
    </w:p>
    <w:p w:rsidR="00373174" w:rsidRDefault="00B858A4" w:rsidP="002258E2">
      <w:pPr>
        <w:spacing w:before="120"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ED">
        <w:rPr>
          <w:rFonts w:ascii="Times New Roman" w:hAnsi="Times New Roman"/>
          <w:sz w:val="28"/>
          <w:szCs w:val="28"/>
        </w:rPr>
        <w:t>5.3.</w:t>
      </w:r>
      <w:r w:rsidR="005A33C1">
        <w:rPr>
          <w:rFonts w:ascii="Times New Roman" w:hAnsi="Times New Roman"/>
          <w:sz w:val="28"/>
          <w:szCs w:val="28"/>
        </w:rPr>
        <w:t> </w:t>
      </w:r>
      <w:r w:rsidRPr="009A60ED">
        <w:rPr>
          <w:rFonts w:ascii="Times New Roman" w:hAnsi="Times New Roman"/>
          <w:sz w:val="28"/>
          <w:szCs w:val="28"/>
        </w:rPr>
        <w:t xml:space="preserve">К показателям </w:t>
      </w:r>
      <w:r w:rsidR="005C0A13" w:rsidRPr="009A60ED">
        <w:rPr>
          <w:rFonts w:ascii="Times New Roman" w:hAnsi="Times New Roman"/>
          <w:sz w:val="28"/>
          <w:szCs w:val="28"/>
        </w:rPr>
        <w:t>эффективности, исп</w:t>
      </w:r>
      <w:r w:rsidR="005C0A13" w:rsidRPr="004D52D8">
        <w:rPr>
          <w:rFonts w:ascii="Times New Roman" w:hAnsi="Times New Roman"/>
          <w:sz w:val="28"/>
          <w:szCs w:val="28"/>
        </w:rPr>
        <w:t xml:space="preserve">ользуемым для </w:t>
      </w:r>
      <w:r w:rsidRPr="004D52D8">
        <w:rPr>
          <w:rFonts w:ascii="Times New Roman" w:hAnsi="Times New Roman"/>
          <w:sz w:val="28"/>
          <w:szCs w:val="28"/>
        </w:rPr>
        <w:t>депремирования</w:t>
      </w:r>
      <w:r w:rsidR="005C0A13" w:rsidRPr="004D52D8">
        <w:rPr>
          <w:rFonts w:ascii="Times New Roman" w:hAnsi="Times New Roman"/>
          <w:sz w:val="28"/>
          <w:szCs w:val="28"/>
        </w:rPr>
        <w:t>,</w:t>
      </w:r>
      <w:r w:rsidRPr="004D52D8">
        <w:rPr>
          <w:rFonts w:ascii="Times New Roman" w:hAnsi="Times New Roman"/>
          <w:sz w:val="28"/>
          <w:szCs w:val="28"/>
        </w:rPr>
        <w:t xml:space="preserve"> относится показатель </w:t>
      </w:r>
      <w:r w:rsidR="003953CA">
        <w:rPr>
          <w:rFonts w:ascii="Times New Roman" w:hAnsi="Times New Roman"/>
          <w:sz w:val="28"/>
          <w:szCs w:val="28"/>
        </w:rPr>
        <w:t>«</w:t>
      </w:r>
      <w:r w:rsidR="003953CA" w:rsidRPr="003953CA">
        <w:rPr>
          <w:rFonts w:ascii="Times New Roman" w:hAnsi="Times New Roman"/>
          <w:sz w:val="28"/>
          <w:szCs w:val="28"/>
        </w:rPr>
        <w:t>Снижение операционных расходов (затрат)</w:t>
      </w:r>
      <w:r w:rsidR="003953CA">
        <w:rPr>
          <w:rFonts w:ascii="Times New Roman" w:hAnsi="Times New Roman"/>
          <w:sz w:val="28"/>
          <w:szCs w:val="28"/>
        </w:rPr>
        <w:t>».</w:t>
      </w:r>
    </w:p>
    <w:p w:rsidR="00B95605" w:rsidRDefault="00B95605" w:rsidP="002258E2">
      <w:pPr>
        <w:spacing w:before="240"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5A33C1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B95605" w:rsidRPr="00E334B4" w:rsidRDefault="00B95605" w:rsidP="002258E2">
      <w:pPr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34B4">
        <w:rPr>
          <w:rFonts w:ascii="Times New Roman" w:hAnsi="Times New Roman"/>
          <w:sz w:val="28"/>
          <w:szCs w:val="28"/>
        </w:rPr>
        <w:t>.1.</w:t>
      </w:r>
      <w:r w:rsidR="005A33C1">
        <w:rPr>
          <w:rFonts w:ascii="Times New Roman" w:hAnsi="Times New Roman"/>
          <w:sz w:val="28"/>
          <w:szCs w:val="28"/>
        </w:rPr>
        <w:t> </w:t>
      </w:r>
      <w:r w:rsidRPr="00E334B4">
        <w:rPr>
          <w:rFonts w:ascii="Times New Roman" w:hAnsi="Times New Roman"/>
          <w:sz w:val="28"/>
          <w:szCs w:val="28"/>
        </w:rPr>
        <w:t>Настоящее Положение</w:t>
      </w:r>
      <w:r>
        <w:rPr>
          <w:rFonts w:ascii="Times New Roman" w:hAnsi="Times New Roman"/>
          <w:sz w:val="28"/>
          <w:szCs w:val="28"/>
        </w:rPr>
        <w:t xml:space="preserve"> вводится в действие с момента </w:t>
      </w:r>
      <w:r w:rsidRPr="00E334B4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ения</w:t>
      </w:r>
      <w:r w:rsidRPr="00E33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334B4">
        <w:rPr>
          <w:rFonts w:ascii="Times New Roman" w:hAnsi="Times New Roman"/>
          <w:sz w:val="28"/>
          <w:szCs w:val="28"/>
        </w:rPr>
        <w:t xml:space="preserve">оветом директоров </w:t>
      </w:r>
      <w:r>
        <w:rPr>
          <w:rFonts w:ascii="Times New Roman" w:hAnsi="Times New Roman"/>
          <w:sz w:val="28"/>
          <w:szCs w:val="28"/>
        </w:rPr>
        <w:t>А</w:t>
      </w:r>
      <w:r w:rsidR="00DD41F7">
        <w:rPr>
          <w:rFonts w:ascii="Times New Roman" w:hAnsi="Times New Roman"/>
          <w:sz w:val="28"/>
          <w:szCs w:val="28"/>
        </w:rPr>
        <w:t>О «АИР»</w:t>
      </w:r>
      <w:r w:rsidRPr="00E334B4">
        <w:rPr>
          <w:rFonts w:ascii="Times New Roman" w:hAnsi="Times New Roman"/>
          <w:sz w:val="28"/>
          <w:szCs w:val="28"/>
        </w:rPr>
        <w:t>.</w:t>
      </w:r>
    </w:p>
    <w:p w:rsidR="00B95605" w:rsidRPr="00E334B4" w:rsidRDefault="00B95605" w:rsidP="002258E2">
      <w:pPr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A33C1">
        <w:rPr>
          <w:rFonts w:ascii="Times New Roman" w:hAnsi="Times New Roman"/>
          <w:sz w:val="28"/>
          <w:szCs w:val="28"/>
        </w:rPr>
        <w:t>.2. </w:t>
      </w:r>
      <w:r w:rsidRPr="00E334B4">
        <w:rPr>
          <w:rFonts w:ascii="Times New Roman" w:hAnsi="Times New Roman"/>
          <w:sz w:val="28"/>
          <w:szCs w:val="28"/>
        </w:rPr>
        <w:t xml:space="preserve">Настоящее Положение может быть дополнено и изменено решением </w:t>
      </w:r>
      <w:r>
        <w:rPr>
          <w:rFonts w:ascii="Times New Roman" w:hAnsi="Times New Roman"/>
          <w:sz w:val="28"/>
          <w:szCs w:val="28"/>
        </w:rPr>
        <w:t>С</w:t>
      </w:r>
      <w:r w:rsidRPr="00E334B4">
        <w:rPr>
          <w:rFonts w:ascii="Times New Roman" w:hAnsi="Times New Roman"/>
          <w:sz w:val="28"/>
          <w:szCs w:val="28"/>
        </w:rPr>
        <w:t xml:space="preserve">овета директоров </w:t>
      </w:r>
      <w:r>
        <w:rPr>
          <w:rFonts w:ascii="Times New Roman" w:hAnsi="Times New Roman"/>
          <w:sz w:val="28"/>
          <w:szCs w:val="28"/>
        </w:rPr>
        <w:t>А</w:t>
      </w:r>
      <w:r w:rsidR="00DD41F7">
        <w:rPr>
          <w:rFonts w:ascii="Times New Roman" w:hAnsi="Times New Roman"/>
          <w:sz w:val="28"/>
          <w:szCs w:val="28"/>
        </w:rPr>
        <w:t>О «АИР»</w:t>
      </w:r>
      <w:r w:rsidRPr="00E334B4">
        <w:rPr>
          <w:rFonts w:ascii="Times New Roman" w:hAnsi="Times New Roman"/>
          <w:sz w:val="28"/>
          <w:szCs w:val="28"/>
        </w:rPr>
        <w:t>.</w:t>
      </w:r>
    </w:p>
    <w:p w:rsidR="00B95605" w:rsidRPr="00E334B4" w:rsidRDefault="00B95605" w:rsidP="002258E2">
      <w:pPr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A33C1">
        <w:rPr>
          <w:rFonts w:ascii="Times New Roman" w:hAnsi="Times New Roman"/>
          <w:sz w:val="28"/>
          <w:szCs w:val="28"/>
        </w:rPr>
        <w:t>.3. </w:t>
      </w:r>
      <w:r w:rsidRPr="00E334B4">
        <w:rPr>
          <w:rFonts w:ascii="Times New Roman" w:hAnsi="Times New Roman"/>
          <w:sz w:val="28"/>
          <w:szCs w:val="28"/>
        </w:rPr>
        <w:t xml:space="preserve">Если в результате изменения законодательства Российской Федерации или </w:t>
      </w:r>
      <w:r w:rsidR="00DD41F7">
        <w:rPr>
          <w:rFonts w:ascii="Times New Roman" w:hAnsi="Times New Roman"/>
          <w:sz w:val="28"/>
          <w:szCs w:val="28"/>
        </w:rPr>
        <w:t>У</w:t>
      </w:r>
      <w:r w:rsidRPr="00E334B4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>А</w:t>
      </w:r>
      <w:r w:rsidR="00DD41F7">
        <w:rPr>
          <w:rFonts w:ascii="Times New Roman" w:hAnsi="Times New Roman"/>
          <w:sz w:val="28"/>
          <w:szCs w:val="28"/>
        </w:rPr>
        <w:t>О «АИР»</w:t>
      </w:r>
      <w:r w:rsidRPr="00E334B4">
        <w:rPr>
          <w:rFonts w:ascii="Times New Roman" w:hAnsi="Times New Roman"/>
          <w:sz w:val="28"/>
          <w:szCs w:val="28"/>
        </w:rPr>
        <w:t xml:space="preserve"> отдельные статьи настоящего Положения вступают с ними в противоречие, Положение применяется в части, не противоречащей действующему законодательству и </w:t>
      </w:r>
      <w:r w:rsidR="005F262D">
        <w:rPr>
          <w:rFonts w:ascii="Times New Roman" w:hAnsi="Times New Roman"/>
          <w:sz w:val="28"/>
          <w:szCs w:val="28"/>
        </w:rPr>
        <w:t>У</w:t>
      </w:r>
      <w:r w:rsidRPr="00E334B4">
        <w:rPr>
          <w:rFonts w:ascii="Times New Roman" w:hAnsi="Times New Roman"/>
          <w:sz w:val="28"/>
          <w:szCs w:val="28"/>
        </w:rPr>
        <w:t xml:space="preserve">ставу </w:t>
      </w:r>
      <w:r>
        <w:rPr>
          <w:rFonts w:ascii="Times New Roman" w:hAnsi="Times New Roman"/>
          <w:sz w:val="28"/>
          <w:szCs w:val="28"/>
        </w:rPr>
        <w:t>А</w:t>
      </w:r>
      <w:r w:rsidR="00DD41F7">
        <w:rPr>
          <w:rFonts w:ascii="Times New Roman" w:hAnsi="Times New Roman"/>
          <w:sz w:val="28"/>
          <w:szCs w:val="28"/>
        </w:rPr>
        <w:t>О «АИР»</w:t>
      </w:r>
      <w:r w:rsidRPr="00E334B4">
        <w:rPr>
          <w:rFonts w:ascii="Times New Roman" w:hAnsi="Times New Roman"/>
          <w:sz w:val="28"/>
          <w:szCs w:val="28"/>
        </w:rPr>
        <w:t xml:space="preserve">, а указанные статьи Положения корректируются </w:t>
      </w:r>
      <w:r>
        <w:rPr>
          <w:rFonts w:ascii="Times New Roman" w:hAnsi="Times New Roman"/>
          <w:sz w:val="28"/>
          <w:szCs w:val="28"/>
        </w:rPr>
        <w:t>в установленно</w:t>
      </w:r>
      <w:r w:rsidRPr="00E334B4">
        <w:rPr>
          <w:rFonts w:ascii="Times New Roman" w:hAnsi="Times New Roman"/>
          <w:sz w:val="28"/>
          <w:szCs w:val="28"/>
        </w:rPr>
        <w:t>м порядк</w:t>
      </w:r>
      <w:r>
        <w:rPr>
          <w:rFonts w:ascii="Times New Roman" w:hAnsi="Times New Roman"/>
          <w:sz w:val="28"/>
          <w:szCs w:val="28"/>
        </w:rPr>
        <w:t>е</w:t>
      </w:r>
      <w:r w:rsidRPr="00E334B4">
        <w:rPr>
          <w:rFonts w:ascii="Times New Roman" w:hAnsi="Times New Roman"/>
          <w:sz w:val="28"/>
          <w:szCs w:val="28"/>
        </w:rPr>
        <w:t>.</w:t>
      </w:r>
    </w:p>
    <w:p w:rsidR="00C26056" w:rsidRDefault="00B95605" w:rsidP="002258E2">
      <w:pPr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34B4">
        <w:rPr>
          <w:rFonts w:ascii="Times New Roman" w:hAnsi="Times New Roman"/>
          <w:sz w:val="28"/>
          <w:szCs w:val="28"/>
        </w:rPr>
        <w:t>.4.</w:t>
      </w:r>
      <w:r w:rsidR="005A33C1">
        <w:rPr>
          <w:rFonts w:ascii="Times New Roman" w:hAnsi="Times New Roman"/>
          <w:sz w:val="28"/>
          <w:szCs w:val="28"/>
        </w:rPr>
        <w:t> </w:t>
      </w:r>
      <w:r w:rsidRPr="00E334B4">
        <w:rPr>
          <w:rFonts w:ascii="Times New Roman" w:hAnsi="Times New Roman"/>
          <w:sz w:val="28"/>
          <w:szCs w:val="28"/>
        </w:rPr>
        <w:t xml:space="preserve">Состав ключевых показателей эффективности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Pr="00E334B4">
        <w:rPr>
          <w:rFonts w:ascii="Times New Roman" w:hAnsi="Times New Roman"/>
          <w:sz w:val="28"/>
          <w:szCs w:val="28"/>
        </w:rPr>
        <w:t xml:space="preserve">может быть изменен по </w:t>
      </w:r>
      <w:r>
        <w:rPr>
          <w:rFonts w:ascii="Times New Roman" w:hAnsi="Times New Roman"/>
          <w:sz w:val="28"/>
          <w:szCs w:val="28"/>
        </w:rPr>
        <w:t>количеству и/или содержанию решением С</w:t>
      </w:r>
      <w:r w:rsidRPr="00E334B4">
        <w:rPr>
          <w:rFonts w:ascii="Times New Roman" w:hAnsi="Times New Roman"/>
          <w:sz w:val="28"/>
          <w:szCs w:val="28"/>
        </w:rPr>
        <w:t xml:space="preserve">овета директоров </w:t>
      </w:r>
      <w:r>
        <w:rPr>
          <w:rFonts w:ascii="Times New Roman" w:hAnsi="Times New Roman"/>
          <w:sz w:val="28"/>
          <w:szCs w:val="28"/>
        </w:rPr>
        <w:t>А</w:t>
      </w:r>
      <w:r w:rsidR="00DD41F7">
        <w:rPr>
          <w:rFonts w:ascii="Times New Roman" w:hAnsi="Times New Roman"/>
          <w:sz w:val="28"/>
          <w:szCs w:val="28"/>
        </w:rPr>
        <w:t>О «АИР»</w:t>
      </w:r>
      <w:r w:rsidRPr="00E334B4">
        <w:rPr>
          <w:rFonts w:ascii="Times New Roman" w:hAnsi="Times New Roman"/>
          <w:sz w:val="28"/>
          <w:szCs w:val="28"/>
        </w:rPr>
        <w:t xml:space="preserve"> в зависимости от задач, поставленных перед </w:t>
      </w:r>
      <w:r>
        <w:rPr>
          <w:rFonts w:ascii="Times New Roman" w:hAnsi="Times New Roman"/>
          <w:sz w:val="28"/>
          <w:szCs w:val="28"/>
        </w:rPr>
        <w:t>А</w:t>
      </w:r>
      <w:r w:rsidR="00DD41F7">
        <w:rPr>
          <w:rFonts w:ascii="Times New Roman" w:hAnsi="Times New Roman"/>
          <w:sz w:val="28"/>
          <w:szCs w:val="28"/>
        </w:rPr>
        <w:t>О «АИР»</w:t>
      </w:r>
      <w:r w:rsidRPr="00E334B4">
        <w:rPr>
          <w:rFonts w:ascii="Times New Roman" w:hAnsi="Times New Roman"/>
          <w:sz w:val="28"/>
          <w:szCs w:val="28"/>
        </w:rPr>
        <w:t>, и общей экономической ситуации в стране.</w:t>
      </w:r>
      <w:r w:rsidR="00C26056">
        <w:rPr>
          <w:rFonts w:ascii="Times New Roman" w:hAnsi="Times New Roman"/>
          <w:sz w:val="28"/>
          <w:szCs w:val="28"/>
        </w:rPr>
        <w:br w:type="page"/>
      </w:r>
    </w:p>
    <w:p w:rsidR="00B95605" w:rsidRDefault="00B95605" w:rsidP="00154496">
      <w:pPr>
        <w:spacing w:after="12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512EDC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1A13DE" w:rsidRPr="00953739" w:rsidRDefault="001A13DE" w:rsidP="00154496">
      <w:pPr>
        <w:spacing w:after="120" w:line="240" w:lineRule="auto"/>
        <w:ind w:firstLine="567"/>
        <w:jc w:val="right"/>
        <w:rPr>
          <w:rFonts w:ascii="Times New Roman" w:hAnsi="Times New Roman"/>
          <w:sz w:val="10"/>
          <w:szCs w:val="28"/>
        </w:rPr>
      </w:pPr>
    </w:p>
    <w:p w:rsidR="007474F3" w:rsidRDefault="00B95605" w:rsidP="0015449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46E67">
        <w:rPr>
          <w:rFonts w:ascii="Times New Roman" w:hAnsi="Times New Roman"/>
          <w:b/>
          <w:sz w:val="24"/>
          <w:szCs w:val="28"/>
        </w:rPr>
        <w:t xml:space="preserve">Перечень и удельный вес ключевых показателей эффективности деятельности </w:t>
      </w:r>
    </w:p>
    <w:p w:rsidR="00B95605" w:rsidRDefault="00F90D79" w:rsidP="0015449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="00B12D58" w:rsidRPr="007474F3">
        <w:rPr>
          <w:rFonts w:ascii="Times New Roman" w:hAnsi="Times New Roman"/>
          <w:b/>
          <w:sz w:val="24"/>
          <w:szCs w:val="28"/>
        </w:rPr>
        <w:t>к</w:t>
      </w:r>
      <w:r w:rsidR="00B12D58">
        <w:rPr>
          <w:rFonts w:ascii="Times New Roman" w:hAnsi="Times New Roman"/>
          <w:b/>
          <w:sz w:val="24"/>
          <w:szCs w:val="28"/>
        </w:rPr>
        <w:t xml:space="preserve">ционерного общества </w:t>
      </w:r>
      <w:r w:rsidR="00B95605" w:rsidRPr="00746E67">
        <w:rPr>
          <w:rFonts w:ascii="Times New Roman" w:hAnsi="Times New Roman"/>
          <w:b/>
          <w:sz w:val="24"/>
          <w:szCs w:val="28"/>
        </w:rPr>
        <w:t xml:space="preserve">«Агентство инвестиционного развития Новосибирской области» </w:t>
      </w:r>
    </w:p>
    <w:p w:rsidR="00953739" w:rsidRPr="00953739" w:rsidRDefault="00953739" w:rsidP="00154496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"/>
        <w:gridCol w:w="23"/>
        <w:gridCol w:w="2214"/>
        <w:gridCol w:w="587"/>
        <w:gridCol w:w="6392"/>
        <w:gridCol w:w="46"/>
        <w:gridCol w:w="745"/>
      </w:tblGrid>
      <w:tr w:rsidR="00B95605" w:rsidRPr="00953739" w:rsidTr="00AE2658">
        <w:trPr>
          <w:trHeight w:val="459"/>
          <w:tblHeader/>
        </w:trPr>
        <w:tc>
          <w:tcPr>
            <w:tcW w:w="223" w:type="pct"/>
            <w:gridSpan w:val="2"/>
          </w:tcPr>
          <w:p w:rsidR="00B95605" w:rsidRDefault="00B95605" w:rsidP="000B0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373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1F4584" w:rsidRPr="00953739" w:rsidRDefault="001F4584" w:rsidP="001F45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7" w:type="pct"/>
          </w:tcPr>
          <w:p w:rsidR="00B95605" w:rsidRPr="00953739" w:rsidRDefault="00B95605" w:rsidP="000B0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3739">
              <w:rPr>
                <w:rFonts w:ascii="Times New Roman" w:hAnsi="Times New Roman"/>
                <w:b/>
                <w:sz w:val="18"/>
                <w:szCs w:val="18"/>
              </w:rPr>
              <w:t>КПЭ</w:t>
            </w:r>
          </w:p>
        </w:tc>
        <w:tc>
          <w:tcPr>
            <w:tcW w:w="326" w:type="pct"/>
          </w:tcPr>
          <w:p w:rsidR="00B95605" w:rsidRPr="00953739" w:rsidRDefault="00B95605" w:rsidP="000B0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3739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3122" w:type="pct"/>
            <w:gridSpan w:val="2"/>
          </w:tcPr>
          <w:p w:rsidR="00B95605" w:rsidRPr="00953739" w:rsidRDefault="00B95605" w:rsidP="000B0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3739">
              <w:rPr>
                <w:rFonts w:ascii="Times New Roman" w:hAnsi="Times New Roman"/>
                <w:b/>
                <w:sz w:val="18"/>
                <w:szCs w:val="18"/>
              </w:rPr>
              <w:t>Формула (алгоритм) расчета</w:t>
            </w:r>
          </w:p>
        </w:tc>
        <w:tc>
          <w:tcPr>
            <w:tcW w:w="382" w:type="pct"/>
          </w:tcPr>
          <w:p w:rsidR="00B95605" w:rsidRPr="00953739" w:rsidRDefault="00B95605" w:rsidP="00F748E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3739">
              <w:rPr>
                <w:rFonts w:ascii="Times New Roman" w:hAnsi="Times New Roman"/>
                <w:b/>
                <w:sz w:val="18"/>
                <w:szCs w:val="18"/>
              </w:rPr>
              <w:t>Удель</w:t>
            </w:r>
            <w:r w:rsidR="00C00A56" w:rsidRPr="0095373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53739">
              <w:rPr>
                <w:rFonts w:ascii="Times New Roman" w:hAnsi="Times New Roman"/>
                <w:b/>
                <w:sz w:val="18"/>
                <w:szCs w:val="18"/>
              </w:rPr>
              <w:t>ный вес, %</w:t>
            </w:r>
          </w:p>
        </w:tc>
      </w:tr>
      <w:tr w:rsidR="00C33C97" w:rsidRPr="00953739" w:rsidTr="00AE2658">
        <w:trPr>
          <w:trHeight w:val="70"/>
        </w:trPr>
        <w:tc>
          <w:tcPr>
            <w:tcW w:w="5000" w:type="pct"/>
            <w:gridSpan w:val="7"/>
          </w:tcPr>
          <w:p w:rsidR="00C33C97" w:rsidRPr="00953739" w:rsidRDefault="00C33C97" w:rsidP="000B0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3739">
              <w:rPr>
                <w:rFonts w:ascii="Times New Roman" w:hAnsi="Times New Roman"/>
                <w:b/>
                <w:sz w:val="18"/>
                <w:szCs w:val="18"/>
              </w:rPr>
              <w:t>Финансово-экономические показатели</w:t>
            </w:r>
          </w:p>
        </w:tc>
      </w:tr>
      <w:tr w:rsidR="00B95605" w:rsidRPr="00953739" w:rsidTr="00AE2658">
        <w:tc>
          <w:tcPr>
            <w:tcW w:w="223" w:type="pct"/>
            <w:gridSpan w:val="2"/>
          </w:tcPr>
          <w:p w:rsidR="00B95605" w:rsidRPr="00953739" w:rsidRDefault="00B95605" w:rsidP="000B09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3739">
              <w:rPr>
                <w:rFonts w:ascii="Times New Roman" w:hAnsi="Times New Roman"/>
                <w:b/>
                <w:sz w:val="18"/>
                <w:szCs w:val="18"/>
              </w:rPr>
              <w:t>К1</w:t>
            </w:r>
          </w:p>
        </w:tc>
        <w:tc>
          <w:tcPr>
            <w:tcW w:w="947" w:type="pct"/>
            <w:shd w:val="clear" w:color="auto" w:fill="auto"/>
          </w:tcPr>
          <w:p w:rsidR="00B95605" w:rsidRPr="00953739" w:rsidRDefault="00B95605" w:rsidP="001D2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 xml:space="preserve">Безубыточность деятельности </w:t>
            </w:r>
            <w:r w:rsidR="00FC6669">
              <w:rPr>
                <w:rFonts w:ascii="Times New Roman" w:hAnsi="Times New Roman"/>
                <w:sz w:val="18"/>
                <w:szCs w:val="18"/>
              </w:rPr>
              <w:t>(наличие чистой прибыли)</w:t>
            </w:r>
          </w:p>
        </w:tc>
        <w:tc>
          <w:tcPr>
            <w:tcW w:w="326" w:type="pct"/>
            <w:shd w:val="clear" w:color="auto" w:fill="auto"/>
          </w:tcPr>
          <w:p w:rsidR="00B95605" w:rsidRPr="00953739" w:rsidRDefault="00870D69" w:rsidP="000B0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122" w:type="pct"/>
            <w:gridSpan w:val="2"/>
            <w:shd w:val="clear" w:color="auto" w:fill="auto"/>
          </w:tcPr>
          <w:p w:rsidR="004A2337" w:rsidRPr="00953739" w:rsidRDefault="00B95605" w:rsidP="00953739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Значени</w:t>
            </w:r>
            <w:r w:rsidR="00404218">
              <w:rPr>
                <w:rFonts w:ascii="Times New Roman" w:hAnsi="Times New Roman"/>
                <w:sz w:val="18"/>
                <w:szCs w:val="18"/>
              </w:rPr>
              <w:t>ю</w:t>
            </w:r>
            <w:r w:rsidRPr="00953739">
              <w:rPr>
                <w:rFonts w:ascii="Times New Roman" w:hAnsi="Times New Roman"/>
                <w:sz w:val="18"/>
                <w:szCs w:val="18"/>
              </w:rPr>
              <w:t xml:space="preserve"> показателя </w:t>
            </w:r>
            <w:r w:rsidR="00AA2CCA" w:rsidRPr="00953739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AA2CCA" w:rsidRPr="0095373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r w:rsidRPr="00953739">
              <w:rPr>
                <w:rFonts w:ascii="Times New Roman" w:hAnsi="Times New Roman"/>
                <w:sz w:val="18"/>
                <w:szCs w:val="18"/>
              </w:rPr>
              <w:t xml:space="preserve"> соответствует </w:t>
            </w:r>
            <w:r w:rsidR="004A2337" w:rsidRPr="00953739">
              <w:rPr>
                <w:rFonts w:ascii="Times New Roman" w:hAnsi="Times New Roman"/>
                <w:sz w:val="18"/>
                <w:szCs w:val="18"/>
              </w:rPr>
              <w:t xml:space="preserve">самостоятельное покрытие понесенных текущих расходов доходами от деятельности организации без привлечения бюджетных источников. </w:t>
            </w:r>
          </w:p>
          <w:p w:rsidR="004A2337" w:rsidRPr="00953739" w:rsidRDefault="004A2337" w:rsidP="00953739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Под понесенными текущими расходами понимаются: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2"/>
              </w:numPr>
              <w:tabs>
                <w:tab w:val="left" w:pos="222"/>
                <w:tab w:val="left" w:pos="497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расходы на оплату труда сотрудников АО «АИР»: заработная плата, отчисления во внебюджетные фонды;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2"/>
              </w:numPr>
              <w:tabs>
                <w:tab w:val="left" w:pos="222"/>
                <w:tab w:val="left" w:pos="497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расходы на уплату налогов;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2"/>
              </w:numPr>
              <w:tabs>
                <w:tab w:val="left" w:pos="222"/>
                <w:tab w:val="left" w:pos="497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расходы на аренду помещений;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2"/>
              </w:numPr>
              <w:tabs>
                <w:tab w:val="left" w:pos="222"/>
                <w:tab w:val="left" w:pos="497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расходы на оплату консалтинговых услуг сторонних организаций по инициативе АО «АИР»;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2"/>
              </w:numPr>
              <w:tabs>
                <w:tab w:val="left" w:pos="222"/>
                <w:tab w:val="left" w:pos="497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прочие административно-хозяйственные расходы.</w:t>
            </w:r>
          </w:p>
          <w:p w:rsidR="004A2337" w:rsidRPr="00953739" w:rsidRDefault="004A2337" w:rsidP="00953739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При определении безубыточности не учитываются расходы инвестиционного характера. Также не учитываются расходы, возникновение которых связано с привлечением АО «АИР» областными исполнительными органами государственной власти к реализации отдельных мероприятий: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2"/>
              </w:numPr>
              <w:tabs>
                <w:tab w:val="left" w:pos="506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расходы на организацию и проведение конгрессно-выставочных мероприятий Новосибирской области;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2"/>
              </w:numPr>
              <w:tabs>
                <w:tab w:val="left" w:pos="506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расходы, связанные с оплатой услуг консультантов по формированию проектов, включая проекты государственно-частного партнерства;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2"/>
              </w:numPr>
              <w:tabs>
                <w:tab w:val="left" w:pos="506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 xml:space="preserve">расходы, связанные с проектом реконструкции перинатального центра на территории Государственной </w:t>
            </w:r>
            <w:r w:rsidR="002F2A3B">
              <w:rPr>
                <w:rFonts w:ascii="Times New Roman" w:hAnsi="Times New Roman"/>
                <w:sz w:val="18"/>
                <w:szCs w:val="18"/>
              </w:rPr>
              <w:t>Н</w:t>
            </w:r>
            <w:r w:rsidRPr="00953739">
              <w:rPr>
                <w:rFonts w:ascii="Times New Roman" w:hAnsi="Times New Roman"/>
                <w:sz w:val="18"/>
                <w:szCs w:val="18"/>
              </w:rPr>
              <w:t>овосибирской областной клинической больницы.</w:t>
            </w:r>
          </w:p>
          <w:p w:rsidR="00953739" w:rsidRPr="00953739" w:rsidRDefault="004A2337" w:rsidP="00F805E5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К доходам относятся доходы от оказания АО «АИР» платных услуг и от управления пр</w:t>
            </w:r>
            <w:r w:rsidR="00F805E5">
              <w:rPr>
                <w:rFonts w:ascii="Times New Roman" w:hAnsi="Times New Roman"/>
                <w:sz w:val="18"/>
                <w:szCs w:val="18"/>
              </w:rPr>
              <w:t>инадлежащим АО «АИР» имуществом</w:t>
            </w:r>
            <w:r w:rsidR="00CD486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" w:type="pct"/>
          </w:tcPr>
          <w:p w:rsidR="00B95605" w:rsidRPr="00953739" w:rsidRDefault="0048567A" w:rsidP="000B0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F0B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95605" w:rsidRPr="00953739" w:rsidTr="00AE2658">
        <w:tc>
          <w:tcPr>
            <w:tcW w:w="223" w:type="pct"/>
            <w:gridSpan w:val="2"/>
          </w:tcPr>
          <w:p w:rsidR="00B95605" w:rsidRPr="00953739" w:rsidRDefault="00B95605" w:rsidP="000B09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3739">
              <w:rPr>
                <w:rFonts w:ascii="Times New Roman" w:hAnsi="Times New Roman"/>
                <w:b/>
                <w:sz w:val="18"/>
                <w:szCs w:val="18"/>
              </w:rPr>
              <w:t>К2</w:t>
            </w:r>
          </w:p>
        </w:tc>
        <w:tc>
          <w:tcPr>
            <w:tcW w:w="947" w:type="pct"/>
            <w:shd w:val="clear" w:color="auto" w:fill="auto"/>
          </w:tcPr>
          <w:p w:rsidR="00B95605" w:rsidRPr="00953739" w:rsidRDefault="001D2607" w:rsidP="000B0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Доход от</w:t>
            </w:r>
            <w:r w:rsidR="00B95605" w:rsidRPr="00953739">
              <w:rPr>
                <w:rFonts w:ascii="Times New Roman" w:hAnsi="Times New Roman"/>
                <w:sz w:val="18"/>
                <w:szCs w:val="18"/>
              </w:rPr>
              <w:t xml:space="preserve"> оказания платных услуг физическим и юридическим лицам  </w:t>
            </w:r>
          </w:p>
        </w:tc>
        <w:tc>
          <w:tcPr>
            <w:tcW w:w="326" w:type="pct"/>
            <w:shd w:val="clear" w:color="auto" w:fill="auto"/>
          </w:tcPr>
          <w:p w:rsidR="00B95605" w:rsidRPr="00953739" w:rsidRDefault="00870D69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млн. р</w:t>
            </w:r>
            <w:r w:rsidR="00B95605" w:rsidRPr="00953739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3122" w:type="pct"/>
            <w:gridSpan w:val="2"/>
            <w:shd w:val="clear" w:color="auto" w:fill="auto"/>
          </w:tcPr>
          <w:p w:rsidR="004A2337" w:rsidRPr="00953739" w:rsidRDefault="00404218" w:rsidP="00953739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4A2337" w:rsidRPr="00953739">
              <w:rPr>
                <w:rFonts w:ascii="Times New Roman" w:hAnsi="Times New Roman"/>
                <w:sz w:val="18"/>
                <w:szCs w:val="18"/>
              </w:rPr>
              <w:t xml:space="preserve">начение показателя </w:t>
            </w:r>
            <w:r w:rsidR="00AA2CCA" w:rsidRPr="00953739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AA2CCA" w:rsidRPr="0095373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r w:rsidR="004A2337" w:rsidRPr="009537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рассчитывается как сумма полученных АО</w:t>
            </w:r>
            <w:r w:rsidR="00986521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«АИР» </w:t>
            </w:r>
            <w:r w:rsidR="004A2337" w:rsidRPr="00953739">
              <w:rPr>
                <w:rFonts w:ascii="Times New Roman" w:hAnsi="Times New Roman"/>
                <w:sz w:val="18"/>
                <w:szCs w:val="18"/>
              </w:rPr>
              <w:t>доход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 w:rsidR="004A2337" w:rsidRPr="00953739">
              <w:rPr>
                <w:rFonts w:ascii="Times New Roman" w:hAnsi="Times New Roman"/>
                <w:sz w:val="18"/>
                <w:szCs w:val="18"/>
              </w:rPr>
              <w:t xml:space="preserve">от оказания услуг </w:t>
            </w:r>
            <w:r w:rsidR="00B15ED3">
              <w:rPr>
                <w:rFonts w:ascii="Times New Roman" w:hAnsi="Times New Roman"/>
                <w:sz w:val="18"/>
                <w:szCs w:val="18"/>
              </w:rPr>
              <w:t xml:space="preserve">(выполнения работ) </w:t>
            </w:r>
            <w:r w:rsidR="004A2337" w:rsidRPr="00953739">
              <w:rPr>
                <w:rFonts w:ascii="Times New Roman" w:hAnsi="Times New Roman"/>
                <w:sz w:val="18"/>
                <w:szCs w:val="18"/>
              </w:rPr>
              <w:t>физическим и юридическим лицам по договорам оказания услуг</w:t>
            </w:r>
            <w:r w:rsidR="00B15ED3">
              <w:rPr>
                <w:rFonts w:ascii="Times New Roman" w:hAnsi="Times New Roman"/>
                <w:sz w:val="18"/>
                <w:szCs w:val="18"/>
              </w:rPr>
              <w:t xml:space="preserve"> (выполнения работ)</w:t>
            </w:r>
            <w:r w:rsidR="004A2337" w:rsidRPr="00953739">
              <w:rPr>
                <w:rFonts w:ascii="Times New Roman" w:hAnsi="Times New Roman"/>
                <w:sz w:val="18"/>
                <w:szCs w:val="18"/>
              </w:rPr>
              <w:t>, в том числе: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1"/>
              </w:numPr>
              <w:tabs>
                <w:tab w:val="left" w:pos="329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доходы от оказания услуг по разработке бизнес-плана за вычетом НДС;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1"/>
              </w:numPr>
              <w:tabs>
                <w:tab w:val="left" w:pos="329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доходы от оказания услуг по подбору площадки для реализации инвестиционного проекта за вычетом НДС;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1"/>
              </w:numPr>
              <w:tabs>
                <w:tab w:val="left" w:pos="329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доходы от оказания услуг по подготовке документов для участия в государственных программах;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1"/>
              </w:numPr>
              <w:tabs>
                <w:tab w:val="left" w:pos="329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доходы от аренды принадлежащего АО «АИР» имущества;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1"/>
              </w:numPr>
              <w:tabs>
                <w:tab w:val="left" w:pos="329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доходы от оказания услуг дочерним и зависимым обществам по правовому обеспечению их деятельности за вычетом НДС;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1"/>
              </w:numPr>
              <w:tabs>
                <w:tab w:val="left" w:pos="329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доходы от оказания услуг дочерним и зависимым обществам по ведению бухгалтерского и налогового учета, составлению бухгалтерской (финансовой), налоговой отчетности, отчетности во внебюджетные фонды и в органы статистики, в соответствии с нормативными правовыми актами, действующими в Российской Федерации за вычетом НДС;</w:t>
            </w:r>
          </w:p>
          <w:p w:rsidR="004A2337" w:rsidRPr="00953739" w:rsidRDefault="004A2337" w:rsidP="00953739">
            <w:pPr>
              <w:pStyle w:val="a5"/>
              <w:numPr>
                <w:ilvl w:val="0"/>
                <w:numId w:val="11"/>
              </w:numPr>
              <w:tabs>
                <w:tab w:val="left" w:pos="329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доходы от оказания услуг дочерним и зависимым обществам по организации финансово-экономических процессов за вычетом НДС;</w:t>
            </w:r>
          </w:p>
          <w:p w:rsidR="00953739" w:rsidRPr="00F805E5" w:rsidRDefault="004A2337" w:rsidP="00F805E5">
            <w:pPr>
              <w:pStyle w:val="a5"/>
              <w:numPr>
                <w:ilvl w:val="0"/>
                <w:numId w:val="11"/>
              </w:numPr>
              <w:tabs>
                <w:tab w:val="left" w:pos="329"/>
              </w:tabs>
              <w:spacing w:line="240" w:lineRule="auto"/>
              <w:ind w:left="0"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доходы от оказания услуг дочерним и зависимым обществам по ведению кадрового делопроизводства за вычетом НДС.</w:t>
            </w:r>
          </w:p>
        </w:tc>
        <w:tc>
          <w:tcPr>
            <w:tcW w:w="382" w:type="pct"/>
          </w:tcPr>
          <w:p w:rsidR="00B95605" w:rsidRPr="00953739" w:rsidRDefault="00B95605" w:rsidP="000B0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73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C33C97" w:rsidRPr="0030489F" w:rsidTr="00AE2658">
        <w:tc>
          <w:tcPr>
            <w:tcW w:w="5000" w:type="pct"/>
            <w:gridSpan w:val="7"/>
          </w:tcPr>
          <w:p w:rsidR="00C33C97" w:rsidRPr="0030489F" w:rsidRDefault="00C33C97" w:rsidP="00486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489F">
              <w:rPr>
                <w:rFonts w:ascii="Times New Roman" w:hAnsi="Times New Roman"/>
                <w:b/>
                <w:sz w:val="18"/>
                <w:szCs w:val="18"/>
              </w:rPr>
              <w:t>Отраслевые показатели</w:t>
            </w:r>
          </w:p>
        </w:tc>
      </w:tr>
      <w:tr w:rsidR="00870D69" w:rsidRPr="00953739" w:rsidTr="00AE2658">
        <w:tc>
          <w:tcPr>
            <w:tcW w:w="223" w:type="pct"/>
            <w:gridSpan w:val="2"/>
          </w:tcPr>
          <w:p w:rsidR="00870D69" w:rsidRPr="00953739" w:rsidRDefault="00870D69" w:rsidP="00870D6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3739">
              <w:rPr>
                <w:rFonts w:ascii="Times New Roman" w:hAnsi="Times New Roman"/>
                <w:b/>
                <w:sz w:val="18"/>
                <w:szCs w:val="18"/>
              </w:rPr>
              <w:t>К3</w:t>
            </w:r>
          </w:p>
        </w:tc>
        <w:tc>
          <w:tcPr>
            <w:tcW w:w="947" w:type="pct"/>
            <w:shd w:val="clear" w:color="auto" w:fill="auto"/>
          </w:tcPr>
          <w:p w:rsidR="00870D69" w:rsidRPr="008461ED" w:rsidRDefault="00870D69" w:rsidP="00870D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61ED">
              <w:rPr>
                <w:rFonts w:ascii="Times New Roman" w:hAnsi="Times New Roman"/>
                <w:sz w:val="18"/>
                <w:szCs w:val="18"/>
              </w:rPr>
              <w:t>Объем привлеченных инвестиций в основной капитал на душу населения, в том числе прямых иностранных инвестиций</w:t>
            </w:r>
          </w:p>
        </w:tc>
        <w:tc>
          <w:tcPr>
            <w:tcW w:w="326" w:type="pct"/>
            <w:shd w:val="clear" w:color="auto" w:fill="auto"/>
          </w:tcPr>
          <w:p w:rsidR="00870D69" w:rsidRPr="00953739" w:rsidRDefault="00AD4E26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r w:rsidR="00870D69">
              <w:rPr>
                <w:rFonts w:ascii="Times New Roman" w:hAnsi="Times New Roman"/>
                <w:sz w:val="18"/>
                <w:szCs w:val="18"/>
              </w:rPr>
              <w:t>. р</w:t>
            </w:r>
            <w:r w:rsidR="00870D69" w:rsidRPr="00953739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3122" w:type="pct"/>
            <w:gridSpan w:val="2"/>
            <w:shd w:val="clear" w:color="auto" w:fill="auto"/>
          </w:tcPr>
          <w:p w:rsidR="00870D69" w:rsidRDefault="00870D69" w:rsidP="00870D69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показателя </w:t>
            </w:r>
            <w:r w:rsidRPr="00D8507F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D8507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рассчитывается как отношение суммы инвестиций в основной капитал по Новосибирской области на отчетную дату к средней численности населения Новосибирской области.</w:t>
            </w:r>
          </w:p>
          <w:p w:rsidR="00870D69" w:rsidRDefault="00870D69" w:rsidP="00870D69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Плановое значение показателя устанавливается в соответствии с целевыми индикаторами государственной программы Новосибирской области «Стимулирование инвестиционной и инновационной активности в Новосибирской области» и может быть уточнено в соответствии с прогнозом социально-экономического развития Новосибирской области на среднесрочный период, одобренным Правительством Новосибирской области.</w:t>
            </w:r>
          </w:p>
          <w:p w:rsidR="00870D69" w:rsidRPr="00953739" w:rsidRDefault="00870D69" w:rsidP="00FF0B28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Фактическое значение показателя определяется по данным Федеральной службы государственной статистики</w:t>
            </w:r>
          </w:p>
        </w:tc>
        <w:tc>
          <w:tcPr>
            <w:tcW w:w="382" w:type="pct"/>
          </w:tcPr>
          <w:p w:rsidR="00870D69" w:rsidRPr="00953739" w:rsidRDefault="0048567A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70D69" w:rsidRPr="00953739" w:rsidTr="00AE2658">
        <w:trPr>
          <w:trHeight w:val="416"/>
        </w:trPr>
        <w:tc>
          <w:tcPr>
            <w:tcW w:w="223" w:type="pct"/>
            <w:gridSpan w:val="2"/>
          </w:tcPr>
          <w:p w:rsidR="00870D69" w:rsidRPr="00953739" w:rsidRDefault="00870D69" w:rsidP="00870D6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373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К4</w:t>
            </w:r>
          </w:p>
        </w:tc>
        <w:tc>
          <w:tcPr>
            <w:tcW w:w="947" w:type="pct"/>
            <w:shd w:val="clear" w:color="auto" w:fill="auto"/>
          </w:tcPr>
          <w:p w:rsidR="00870D69" w:rsidRPr="008461ED" w:rsidRDefault="00870D69" w:rsidP="00870D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61ED">
              <w:rPr>
                <w:rFonts w:ascii="Times New Roman" w:hAnsi="Times New Roman"/>
                <w:sz w:val="18"/>
                <w:szCs w:val="18"/>
              </w:rPr>
              <w:t>Объем привлеченных инвестиций в основной капитал без учета бюджетных средств на душу населения</w:t>
            </w:r>
          </w:p>
        </w:tc>
        <w:tc>
          <w:tcPr>
            <w:tcW w:w="326" w:type="pct"/>
            <w:shd w:val="clear" w:color="auto" w:fill="auto"/>
          </w:tcPr>
          <w:p w:rsidR="00870D69" w:rsidRPr="00953739" w:rsidRDefault="00AD4E26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r w:rsidR="00870D69">
              <w:rPr>
                <w:rFonts w:ascii="Times New Roman" w:hAnsi="Times New Roman"/>
                <w:sz w:val="18"/>
                <w:szCs w:val="18"/>
              </w:rPr>
              <w:t>. р</w:t>
            </w:r>
            <w:r w:rsidR="00870D69" w:rsidRPr="00953739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3122" w:type="pct"/>
            <w:gridSpan w:val="2"/>
            <w:shd w:val="clear" w:color="auto" w:fill="auto"/>
          </w:tcPr>
          <w:p w:rsidR="00870D69" w:rsidRDefault="00870D69" w:rsidP="00870D69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171">
              <w:rPr>
                <w:rFonts w:ascii="Times New Roman" w:hAnsi="Times New Roman"/>
                <w:sz w:val="18"/>
                <w:szCs w:val="18"/>
              </w:rPr>
              <w:t xml:space="preserve">Значение показателя </w:t>
            </w:r>
            <w:r w:rsidRPr="00761171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761171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 w:rsidRPr="00761171">
              <w:rPr>
                <w:rFonts w:ascii="Times New Roman" w:hAnsi="Times New Roman"/>
                <w:sz w:val="18"/>
                <w:szCs w:val="18"/>
              </w:rPr>
              <w:t xml:space="preserve"> рассчитывается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как отношение суммы инвестиций в основной капитал за вычетом средств бюджетов всех уровней по Новосибирской области на отчетную дату к средней численности населения Новосибирской области.</w:t>
            </w:r>
          </w:p>
          <w:p w:rsidR="00870D69" w:rsidRDefault="00870D69" w:rsidP="00870D69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Плановое значение показателя устанавливается в соответствии с целевыми индикаторами государственной программы Новосибирской области «Стимулирование инвестиционной и инновационной активности в Новосибирской области» и может быть уточнено в соответствии с прогнозом социально-экономического развития Новосибирской области на среднесрочный период, одобренным Правительством Новосибирской области.</w:t>
            </w:r>
          </w:p>
          <w:p w:rsidR="00870D69" w:rsidRPr="00953739" w:rsidRDefault="00870D69" w:rsidP="00F748EB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Фактическое значение показателя определяется по данным Федеральной службы государственной статистики</w:t>
            </w:r>
          </w:p>
        </w:tc>
        <w:tc>
          <w:tcPr>
            <w:tcW w:w="382" w:type="pct"/>
          </w:tcPr>
          <w:p w:rsidR="00870D69" w:rsidRPr="00953739" w:rsidRDefault="0048567A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70D69" w:rsidRPr="00953739" w:rsidTr="00AE2658">
        <w:tc>
          <w:tcPr>
            <w:tcW w:w="223" w:type="pct"/>
            <w:gridSpan w:val="2"/>
          </w:tcPr>
          <w:p w:rsidR="00870D69" w:rsidRPr="00953739" w:rsidRDefault="00870D69" w:rsidP="00870D6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3739">
              <w:rPr>
                <w:rFonts w:ascii="Times New Roman" w:hAnsi="Times New Roman"/>
                <w:b/>
                <w:sz w:val="18"/>
                <w:szCs w:val="18"/>
              </w:rPr>
              <w:t>К5</w:t>
            </w:r>
          </w:p>
        </w:tc>
        <w:tc>
          <w:tcPr>
            <w:tcW w:w="947" w:type="pct"/>
            <w:shd w:val="clear" w:color="auto" w:fill="auto"/>
          </w:tcPr>
          <w:p w:rsidR="00870D69" w:rsidRPr="008461ED" w:rsidRDefault="00870D69" w:rsidP="00870D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61ED">
              <w:rPr>
                <w:rFonts w:ascii="Times New Roman" w:hAnsi="Times New Roman"/>
                <w:sz w:val="18"/>
                <w:szCs w:val="18"/>
              </w:rPr>
              <w:t>Количество созданных рабочих мест, в том числе высокопроизводительных</w:t>
            </w:r>
          </w:p>
        </w:tc>
        <w:tc>
          <w:tcPr>
            <w:tcW w:w="326" w:type="pct"/>
            <w:shd w:val="clear" w:color="auto" w:fill="auto"/>
          </w:tcPr>
          <w:p w:rsidR="00870D69" w:rsidRPr="00953739" w:rsidRDefault="00870D69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122" w:type="pct"/>
            <w:gridSpan w:val="2"/>
            <w:shd w:val="clear" w:color="auto" w:fill="auto"/>
          </w:tcPr>
          <w:p w:rsidR="00870D69" w:rsidRDefault="00870D69" w:rsidP="00870D69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171">
              <w:rPr>
                <w:rFonts w:ascii="Times New Roman" w:hAnsi="Times New Roman"/>
                <w:sz w:val="18"/>
                <w:szCs w:val="18"/>
              </w:rPr>
              <w:t xml:space="preserve">Значение показателя </w:t>
            </w:r>
            <w:r w:rsidRPr="00761171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 w:rsidRPr="00761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соответствует количеству</w:t>
            </w:r>
            <w:r w:rsidRPr="00B15ED3">
              <w:rPr>
                <w:rFonts w:ascii="Times New Roman" w:hAnsi="Times New Roman"/>
                <w:sz w:val="18"/>
                <w:szCs w:val="18"/>
              </w:rPr>
              <w:t xml:space="preserve"> созданных рабочих мест, </w:t>
            </w:r>
            <w:r>
              <w:rPr>
                <w:rFonts w:ascii="Times New Roman" w:hAnsi="Times New Roman"/>
                <w:sz w:val="18"/>
                <w:szCs w:val="18"/>
              </w:rPr>
              <w:t>созданных резидентами и пользователями инфраструктуры Промышленно-логистического парка Новосибирской области, а также в ходе реализации иных инвестиционных проектов, сопровождаемых АО «АИР» в соответствии с заключенными договорами, за отчетный период.</w:t>
            </w:r>
          </w:p>
          <w:p w:rsidR="00870D69" w:rsidRDefault="00870D69" w:rsidP="00870D69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Плановое значение показателя устанавливается в соответствии с данными инициаторов инвестиционных проектов или организаций, реализующих инвестиционные проекты, на плановый период.</w:t>
            </w:r>
          </w:p>
          <w:p w:rsidR="00870D69" w:rsidRPr="00953739" w:rsidRDefault="00870D69" w:rsidP="00F748EB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Фактическое значение показателя определяется в соответствии с данными инициаторов инвестиционных проектов или организаций, реализующих инвестиционные проекты, за отчетный период</w:t>
            </w:r>
          </w:p>
        </w:tc>
        <w:tc>
          <w:tcPr>
            <w:tcW w:w="382" w:type="pct"/>
          </w:tcPr>
          <w:p w:rsidR="00870D69" w:rsidRPr="00953739" w:rsidRDefault="00FF0B28" w:rsidP="00FF0B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870D69" w:rsidRPr="00953739" w:rsidTr="00AE2658">
        <w:tc>
          <w:tcPr>
            <w:tcW w:w="223" w:type="pct"/>
            <w:gridSpan w:val="2"/>
          </w:tcPr>
          <w:p w:rsidR="00870D69" w:rsidRPr="00953739" w:rsidRDefault="00870D69" w:rsidP="00870D6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3739">
              <w:rPr>
                <w:rFonts w:ascii="Times New Roman" w:hAnsi="Times New Roman"/>
                <w:b/>
                <w:sz w:val="18"/>
                <w:szCs w:val="18"/>
              </w:rPr>
              <w:t>К6</w:t>
            </w:r>
          </w:p>
        </w:tc>
        <w:tc>
          <w:tcPr>
            <w:tcW w:w="947" w:type="pct"/>
            <w:shd w:val="clear" w:color="auto" w:fill="auto"/>
          </w:tcPr>
          <w:p w:rsidR="00870D69" w:rsidRPr="008461ED" w:rsidRDefault="00870D69" w:rsidP="00870D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61ED">
              <w:rPr>
                <w:rFonts w:ascii="Times New Roman" w:hAnsi="Times New Roman"/>
                <w:sz w:val="18"/>
                <w:szCs w:val="18"/>
              </w:rPr>
              <w:t xml:space="preserve">Количество новых инвестиционных соглашений (инвестиционных проектов) </w:t>
            </w:r>
          </w:p>
        </w:tc>
        <w:tc>
          <w:tcPr>
            <w:tcW w:w="326" w:type="pct"/>
            <w:shd w:val="clear" w:color="auto" w:fill="auto"/>
          </w:tcPr>
          <w:p w:rsidR="00870D69" w:rsidRPr="00953739" w:rsidRDefault="00870D69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122" w:type="pct"/>
            <w:gridSpan w:val="2"/>
            <w:shd w:val="clear" w:color="auto" w:fill="auto"/>
          </w:tcPr>
          <w:p w:rsidR="00870D69" w:rsidRDefault="00870D69" w:rsidP="00870D69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171">
              <w:rPr>
                <w:rFonts w:ascii="Times New Roman" w:hAnsi="Times New Roman"/>
                <w:sz w:val="18"/>
                <w:szCs w:val="18"/>
              </w:rPr>
              <w:t xml:space="preserve">Значение показателя </w:t>
            </w:r>
            <w:r w:rsidRPr="00761171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 w:rsidRPr="00761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соответствует количеству заключенных АО «АИР» соглашений о реализации инвестиционного проекта за отчетный период</w:t>
            </w:r>
          </w:p>
          <w:p w:rsidR="00870D69" w:rsidRPr="00953739" w:rsidRDefault="00870D69" w:rsidP="00870D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</w:tcPr>
          <w:p w:rsidR="00870D69" w:rsidRPr="00953739" w:rsidRDefault="0048567A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870D69" w:rsidRPr="00953739" w:rsidTr="00AE2658">
        <w:trPr>
          <w:trHeight w:val="951"/>
        </w:trPr>
        <w:tc>
          <w:tcPr>
            <w:tcW w:w="223" w:type="pct"/>
            <w:gridSpan w:val="2"/>
          </w:tcPr>
          <w:p w:rsidR="00870D69" w:rsidRPr="00953739" w:rsidRDefault="00870D69" w:rsidP="00870D6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3739">
              <w:rPr>
                <w:rFonts w:ascii="Times New Roman" w:hAnsi="Times New Roman"/>
                <w:b/>
                <w:sz w:val="18"/>
                <w:szCs w:val="18"/>
              </w:rPr>
              <w:t>К7</w:t>
            </w:r>
          </w:p>
        </w:tc>
        <w:tc>
          <w:tcPr>
            <w:tcW w:w="947" w:type="pct"/>
            <w:shd w:val="clear" w:color="auto" w:fill="auto"/>
          </w:tcPr>
          <w:p w:rsidR="00870D69" w:rsidRPr="008461ED" w:rsidRDefault="00870D69" w:rsidP="00870D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61ED">
              <w:rPr>
                <w:rFonts w:ascii="Times New Roman" w:hAnsi="Times New Roman"/>
                <w:sz w:val="18"/>
                <w:szCs w:val="18"/>
              </w:rPr>
              <w:t xml:space="preserve">Доля исполненных инвестиционных соглашений (инвестиционных проектов) в общем числе инвестиционных соглашений (проектов) </w:t>
            </w:r>
          </w:p>
        </w:tc>
        <w:tc>
          <w:tcPr>
            <w:tcW w:w="326" w:type="pct"/>
            <w:shd w:val="clear" w:color="auto" w:fill="auto"/>
          </w:tcPr>
          <w:p w:rsidR="00870D69" w:rsidRPr="00953739" w:rsidRDefault="00870D69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122" w:type="pct"/>
            <w:gridSpan w:val="2"/>
            <w:shd w:val="clear" w:color="auto" w:fill="auto"/>
          </w:tcPr>
          <w:p w:rsidR="00870D69" w:rsidRPr="00953739" w:rsidRDefault="00870D69" w:rsidP="004C27C0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53D7">
              <w:rPr>
                <w:rFonts w:ascii="Times New Roman" w:hAnsi="Times New Roman"/>
                <w:sz w:val="18"/>
                <w:szCs w:val="18"/>
              </w:rPr>
              <w:t xml:space="preserve">Значение показателя </w:t>
            </w:r>
            <w:r w:rsidRPr="000453D7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0453D7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7</w:t>
            </w:r>
            <w:r w:rsidRPr="000453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соответствует до</w:t>
            </w:r>
            <w:r w:rsidRPr="009062F6"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9062F6">
              <w:rPr>
                <w:rFonts w:ascii="Times New Roman" w:hAnsi="Times New Roman"/>
                <w:sz w:val="18"/>
                <w:szCs w:val="18"/>
              </w:rPr>
              <w:t xml:space="preserve"> исполненных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обязательств АО</w:t>
            </w:r>
            <w:r w:rsidR="004C27C0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«АИР» в соответствии с условиями </w:t>
            </w:r>
            <w:r w:rsidRPr="009062F6">
              <w:rPr>
                <w:rFonts w:ascii="Times New Roman" w:hAnsi="Times New Roman"/>
                <w:sz w:val="18"/>
                <w:szCs w:val="18"/>
              </w:rPr>
              <w:t>инвестиционны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9062F6">
              <w:rPr>
                <w:rFonts w:ascii="Times New Roman" w:hAnsi="Times New Roman"/>
                <w:sz w:val="18"/>
                <w:szCs w:val="18"/>
              </w:rPr>
              <w:t xml:space="preserve"> соглашени</w:t>
            </w:r>
            <w:r>
              <w:rPr>
                <w:rFonts w:ascii="Times New Roman" w:hAnsi="Times New Roman"/>
                <w:sz w:val="18"/>
                <w:szCs w:val="18"/>
              </w:rPr>
              <w:t>й о реализации инвестиционных проектов, заключенных между АО «АИР» и инициаторами инвестиционных проектов,</w:t>
            </w:r>
            <w:r w:rsidRPr="009062F6">
              <w:rPr>
                <w:rFonts w:ascii="Times New Roman" w:hAnsi="Times New Roman"/>
                <w:sz w:val="18"/>
                <w:szCs w:val="18"/>
              </w:rPr>
              <w:t xml:space="preserve"> в общем </w:t>
            </w:r>
            <w:r>
              <w:rPr>
                <w:rFonts w:ascii="Times New Roman" w:hAnsi="Times New Roman"/>
                <w:sz w:val="18"/>
                <w:szCs w:val="18"/>
              </w:rPr>
              <w:t>количестве таких обязательств на отчетную дату</w:t>
            </w:r>
          </w:p>
        </w:tc>
        <w:tc>
          <w:tcPr>
            <w:tcW w:w="382" w:type="pct"/>
          </w:tcPr>
          <w:p w:rsidR="00870D69" w:rsidRPr="00953739" w:rsidRDefault="0048567A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870D69" w:rsidRPr="00953739" w:rsidTr="00AE2658">
        <w:trPr>
          <w:trHeight w:val="951"/>
        </w:trPr>
        <w:tc>
          <w:tcPr>
            <w:tcW w:w="223" w:type="pct"/>
            <w:gridSpan w:val="2"/>
          </w:tcPr>
          <w:p w:rsidR="00870D69" w:rsidRPr="00953739" w:rsidRDefault="00870D69" w:rsidP="00870D6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К8</w:t>
            </w:r>
          </w:p>
        </w:tc>
        <w:tc>
          <w:tcPr>
            <w:tcW w:w="947" w:type="pct"/>
            <w:shd w:val="clear" w:color="auto" w:fill="auto"/>
          </w:tcPr>
          <w:p w:rsidR="00870D69" w:rsidRPr="008461ED" w:rsidRDefault="00870D69" w:rsidP="00870D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61ED">
              <w:rPr>
                <w:rFonts w:ascii="Times New Roman" w:hAnsi="Times New Roman"/>
                <w:sz w:val="18"/>
                <w:szCs w:val="18"/>
              </w:rPr>
              <w:t>Объем привлеченных инвестиций в рамках проектов государственно – частного партнерства, реализуемых на территории Новосибирской области</w:t>
            </w:r>
          </w:p>
        </w:tc>
        <w:tc>
          <w:tcPr>
            <w:tcW w:w="326" w:type="pct"/>
            <w:shd w:val="clear" w:color="auto" w:fill="auto"/>
          </w:tcPr>
          <w:p w:rsidR="00870D69" w:rsidRPr="00953739" w:rsidRDefault="00870D69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млн. р</w:t>
            </w:r>
            <w:r w:rsidRPr="00953739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3122" w:type="pct"/>
            <w:gridSpan w:val="2"/>
            <w:shd w:val="clear" w:color="auto" w:fill="auto"/>
          </w:tcPr>
          <w:p w:rsidR="00870D69" w:rsidRDefault="00870D69" w:rsidP="00870D69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53D7">
              <w:rPr>
                <w:rFonts w:ascii="Times New Roman" w:hAnsi="Times New Roman"/>
                <w:sz w:val="18"/>
                <w:szCs w:val="18"/>
              </w:rPr>
              <w:t xml:space="preserve">Значение показателя </w:t>
            </w:r>
            <w:r w:rsidRPr="000453D7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  <w:r w:rsidRPr="000453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соответствует сумме частных инвестиций в создание объектов по проектам, реализуемым на территории Новосибирской области на условиях государственно-частного партнерства.</w:t>
            </w:r>
          </w:p>
          <w:p w:rsidR="00F6390E" w:rsidRDefault="00F6390E" w:rsidP="00870D69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Плановое значение показателя соответствует плановой </w:t>
            </w:r>
            <w:r w:rsidRPr="00F6390E">
              <w:rPr>
                <w:rFonts w:ascii="Times New Roman" w:hAnsi="Times New Roman"/>
                <w:sz w:val="18"/>
                <w:szCs w:val="18"/>
              </w:rPr>
              <w:t>сумме частных инвестиций в создание объектов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ввод в эксплуатацию которых планируется в отчетном периоде в соответствии с условиями соглашений </w:t>
            </w:r>
            <w:r w:rsidR="00BC2802">
              <w:rPr>
                <w:rFonts w:ascii="Times New Roman" w:hAnsi="Times New Roman"/>
                <w:sz w:val="18"/>
                <w:szCs w:val="18"/>
              </w:rPr>
              <w:t>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договоров по </w:t>
            </w:r>
            <w:r w:rsidRPr="00F6390E">
              <w:rPr>
                <w:rFonts w:ascii="Times New Roman" w:hAnsi="Times New Roman"/>
                <w:sz w:val="18"/>
                <w:szCs w:val="18"/>
              </w:rPr>
              <w:t>проектам, реализуемым на территории Новосибирской области на условиях государственно-частного партнерства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C4B9C" w:rsidRPr="00953739" w:rsidRDefault="00BC2802" w:rsidP="00F748EB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Фактическое значение показателя соответствует </w:t>
            </w:r>
            <w:r w:rsidRPr="00F6390E">
              <w:rPr>
                <w:rFonts w:ascii="Times New Roman" w:hAnsi="Times New Roman"/>
                <w:sz w:val="18"/>
                <w:szCs w:val="18"/>
              </w:rPr>
              <w:t>сумме частных инвестиций в создание объектов</w:t>
            </w:r>
            <w:r>
              <w:rPr>
                <w:rFonts w:ascii="Times New Roman" w:hAnsi="Times New Roman"/>
                <w:sz w:val="18"/>
                <w:szCs w:val="18"/>
              </w:rPr>
              <w:t>, ввод в эксплуатацию которых осуществлен в отчетном периоде</w:t>
            </w:r>
            <w:r w:rsidR="00DD4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Pr="00F6390E">
              <w:rPr>
                <w:rFonts w:ascii="Times New Roman" w:hAnsi="Times New Roman"/>
                <w:sz w:val="18"/>
                <w:szCs w:val="18"/>
              </w:rPr>
              <w:t>проектам, реализуемым на территории Новосибирской области на условиях государственно-частного партнерства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" w:type="pct"/>
          </w:tcPr>
          <w:p w:rsidR="00870D69" w:rsidRPr="00953739" w:rsidRDefault="0048567A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70D69" w:rsidRPr="00953739" w:rsidTr="00AE2658">
        <w:trPr>
          <w:trHeight w:val="951"/>
        </w:trPr>
        <w:tc>
          <w:tcPr>
            <w:tcW w:w="223" w:type="pct"/>
            <w:gridSpan w:val="2"/>
          </w:tcPr>
          <w:p w:rsidR="00870D69" w:rsidRDefault="00870D69" w:rsidP="00870D6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К9</w:t>
            </w:r>
          </w:p>
        </w:tc>
        <w:tc>
          <w:tcPr>
            <w:tcW w:w="947" w:type="pct"/>
            <w:shd w:val="clear" w:color="auto" w:fill="auto"/>
          </w:tcPr>
          <w:p w:rsidR="00870D69" w:rsidRPr="008461ED" w:rsidRDefault="00870D69" w:rsidP="00870D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61ED">
              <w:rPr>
                <w:rFonts w:ascii="Times New Roman" w:hAnsi="Times New Roman"/>
                <w:sz w:val="18"/>
                <w:szCs w:val="18"/>
              </w:rPr>
              <w:t>Количество проектов, реализуемых совместно с институтами развития</w:t>
            </w:r>
          </w:p>
        </w:tc>
        <w:tc>
          <w:tcPr>
            <w:tcW w:w="326" w:type="pct"/>
            <w:shd w:val="clear" w:color="auto" w:fill="auto"/>
          </w:tcPr>
          <w:p w:rsidR="00870D69" w:rsidRPr="00953739" w:rsidRDefault="00870D69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122" w:type="pct"/>
            <w:gridSpan w:val="2"/>
            <w:shd w:val="clear" w:color="auto" w:fill="auto"/>
          </w:tcPr>
          <w:p w:rsidR="00870D69" w:rsidRDefault="00870D69" w:rsidP="00870D69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53D7">
              <w:rPr>
                <w:rFonts w:ascii="Times New Roman" w:hAnsi="Times New Roman"/>
                <w:sz w:val="18"/>
                <w:szCs w:val="18"/>
              </w:rPr>
              <w:t xml:space="preserve">Значение показателя </w:t>
            </w:r>
            <w:r w:rsidRPr="000453D7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9</w:t>
            </w:r>
            <w:r w:rsidRPr="000453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соответствует количеству проектов, реализуемых на территории Новосибирской области с участием институтов развития и АО</w:t>
            </w:r>
            <w:r w:rsidR="004C27C0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«АИР» в соответствии с соглашениями, заключенными с соответствующими институтами развития.</w:t>
            </w:r>
          </w:p>
          <w:p w:rsidR="00870D69" w:rsidRDefault="00870D69" w:rsidP="00870D69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Плановое значение показателя соответствует количеству проектов, реализация которых предусмотрена в отчетном периоде в соответствии с условиями соглашений, заключенных с институтами развития.</w:t>
            </w:r>
          </w:p>
          <w:p w:rsidR="00870D69" w:rsidRPr="00953739" w:rsidRDefault="00870D69" w:rsidP="00F748EB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Фактическое значение показателя </w:t>
            </w:r>
            <w:r w:rsidR="008E30D6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количеств</w:t>
            </w:r>
            <w:r w:rsidR="008E30D6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проектов, реализуемых в отчетном периоде в соответствии с условиями соглашений, заключенных с институтами развития</w:t>
            </w:r>
          </w:p>
        </w:tc>
        <w:tc>
          <w:tcPr>
            <w:tcW w:w="382" w:type="pct"/>
          </w:tcPr>
          <w:p w:rsidR="00870D69" w:rsidRPr="00953739" w:rsidRDefault="0048567A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70D69" w:rsidRPr="00953739" w:rsidTr="00AE2658">
        <w:trPr>
          <w:trHeight w:val="951"/>
        </w:trPr>
        <w:tc>
          <w:tcPr>
            <w:tcW w:w="223" w:type="pct"/>
            <w:gridSpan w:val="2"/>
          </w:tcPr>
          <w:p w:rsidR="00870D69" w:rsidRDefault="00870D69" w:rsidP="00F748EB">
            <w:pPr>
              <w:spacing w:after="0" w:line="240" w:lineRule="auto"/>
              <w:ind w:right="-9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К10</w:t>
            </w:r>
          </w:p>
        </w:tc>
        <w:tc>
          <w:tcPr>
            <w:tcW w:w="947" w:type="pct"/>
            <w:shd w:val="clear" w:color="auto" w:fill="auto"/>
          </w:tcPr>
          <w:p w:rsidR="00870D69" w:rsidRPr="008461ED" w:rsidRDefault="00870D69" w:rsidP="00870D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61ED">
              <w:rPr>
                <w:rFonts w:ascii="Times New Roman" w:hAnsi="Times New Roman"/>
                <w:sz w:val="18"/>
                <w:szCs w:val="18"/>
              </w:rPr>
              <w:t xml:space="preserve">Объем налоговых поступлений в консолидированный бюджет Новосибирской области за счет проектов, сопровождаемых </w:t>
            </w:r>
            <w:r w:rsidR="00302C67">
              <w:rPr>
                <w:rFonts w:ascii="Times New Roman" w:hAnsi="Times New Roman"/>
                <w:sz w:val="18"/>
                <w:szCs w:val="18"/>
              </w:rPr>
              <w:t>АО </w:t>
            </w:r>
            <w:r>
              <w:rPr>
                <w:rFonts w:ascii="Times New Roman" w:hAnsi="Times New Roman"/>
                <w:sz w:val="18"/>
                <w:szCs w:val="18"/>
              </w:rPr>
              <w:t>«АИР»</w:t>
            </w:r>
          </w:p>
        </w:tc>
        <w:tc>
          <w:tcPr>
            <w:tcW w:w="326" w:type="pct"/>
            <w:shd w:val="clear" w:color="auto" w:fill="auto"/>
          </w:tcPr>
          <w:p w:rsidR="00870D69" w:rsidRPr="00953739" w:rsidRDefault="00870D69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млн. р</w:t>
            </w:r>
            <w:r w:rsidRPr="00953739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31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9B0" w:rsidRPr="00E639B0" w:rsidRDefault="00E639B0" w:rsidP="00E639B0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9B0">
              <w:rPr>
                <w:rFonts w:ascii="Times New Roman" w:hAnsi="Times New Roman"/>
                <w:sz w:val="18"/>
                <w:szCs w:val="18"/>
              </w:rPr>
              <w:t xml:space="preserve">Значение показателя </w:t>
            </w:r>
            <w:r w:rsidRPr="00E639B0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E639B0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  <w:r w:rsidRPr="00E639B0">
              <w:rPr>
                <w:rFonts w:ascii="Times New Roman" w:hAnsi="Times New Roman"/>
                <w:sz w:val="18"/>
                <w:szCs w:val="18"/>
              </w:rPr>
              <w:t xml:space="preserve"> соответствует </w:t>
            </w:r>
            <w:r w:rsidR="004D32AE">
              <w:rPr>
                <w:rFonts w:ascii="Times New Roman" w:hAnsi="Times New Roman"/>
                <w:sz w:val="18"/>
                <w:szCs w:val="18"/>
              </w:rPr>
              <w:t xml:space="preserve">сумме налоговых поступлений в </w:t>
            </w:r>
            <w:r w:rsidR="004D32AE" w:rsidRPr="004D32AE">
              <w:rPr>
                <w:rFonts w:ascii="Times New Roman" w:hAnsi="Times New Roman"/>
                <w:sz w:val="18"/>
                <w:szCs w:val="18"/>
              </w:rPr>
              <w:t>консолидированный бюджет Новосибирской области</w:t>
            </w:r>
            <w:r w:rsidR="004D32AE">
              <w:rPr>
                <w:rFonts w:ascii="Times New Roman" w:hAnsi="Times New Roman"/>
                <w:sz w:val="18"/>
                <w:szCs w:val="18"/>
              </w:rPr>
              <w:t xml:space="preserve"> от деятельности р</w:t>
            </w:r>
            <w:r w:rsidRPr="00E639B0">
              <w:rPr>
                <w:rFonts w:ascii="Times New Roman" w:hAnsi="Times New Roman"/>
                <w:sz w:val="18"/>
                <w:szCs w:val="18"/>
              </w:rPr>
              <w:t>езидент</w:t>
            </w:r>
            <w:r w:rsidR="004D32AE"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 w:rsidRPr="00E639B0">
              <w:rPr>
                <w:rFonts w:ascii="Times New Roman" w:hAnsi="Times New Roman"/>
                <w:sz w:val="18"/>
                <w:szCs w:val="18"/>
              </w:rPr>
              <w:t>и пользовател</w:t>
            </w:r>
            <w:r w:rsidR="004D32AE">
              <w:rPr>
                <w:rFonts w:ascii="Times New Roman" w:hAnsi="Times New Roman"/>
                <w:sz w:val="18"/>
                <w:szCs w:val="18"/>
              </w:rPr>
              <w:t>ей</w:t>
            </w:r>
            <w:r w:rsidRPr="00E639B0">
              <w:rPr>
                <w:rFonts w:ascii="Times New Roman" w:hAnsi="Times New Roman"/>
                <w:sz w:val="18"/>
                <w:szCs w:val="18"/>
              </w:rPr>
              <w:t xml:space="preserve"> инфраструктуры Промышленно-логистического парка Новосибирской области, а также </w:t>
            </w:r>
            <w:r w:rsidR="0032770B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4D32AE">
              <w:rPr>
                <w:rFonts w:ascii="Times New Roman" w:hAnsi="Times New Roman"/>
                <w:sz w:val="18"/>
                <w:szCs w:val="18"/>
              </w:rPr>
              <w:t xml:space="preserve">реализации </w:t>
            </w:r>
            <w:r w:rsidRPr="00E639B0">
              <w:rPr>
                <w:rFonts w:ascii="Times New Roman" w:hAnsi="Times New Roman"/>
                <w:sz w:val="18"/>
                <w:szCs w:val="18"/>
              </w:rPr>
              <w:t xml:space="preserve">иных </w:t>
            </w:r>
            <w:r w:rsidR="004D32AE">
              <w:rPr>
                <w:rFonts w:ascii="Times New Roman" w:hAnsi="Times New Roman"/>
                <w:sz w:val="18"/>
                <w:szCs w:val="18"/>
              </w:rPr>
              <w:t>инвестиционных проектов</w:t>
            </w:r>
            <w:r w:rsidRPr="00E639B0">
              <w:rPr>
                <w:rFonts w:ascii="Times New Roman" w:hAnsi="Times New Roman"/>
                <w:sz w:val="18"/>
                <w:szCs w:val="18"/>
              </w:rPr>
              <w:t xml:space="preserve">, сопровождаемых АО «АИР» в соответствии с заключенными </w:t>
            </w:r>
            <w:r w:rsidR="004D32AE">
              <w:rPr>
                <w:rFonts w:ascii="Times New Roman" w:hAnsi="Times New Roman"/>
                <w:sz w:val="18"/>
                <w:szCs w:val="18"/>
              </w:rPr>
              <w:t>соглашениями</w:t>
            </w:r>
            <w:r w:rsidRPr="00E639B0">
              <w:rPr>
                <w:rFonts w:ascii="Times New Roman" w:hAnsi="Times New Roman"/>
                <w:sz w:val="18"/>
                <w:szCs w:val="18"/>
              </w:rPr>
              <w:t>, за отчетный период.</w:t>
            </w:r>
          </w:p>
          <w:p w:rsidR="00E639B0" w:rsidRPr="00E730AA" w:rsidRDefault="00E639B0" w:rsidP="00E639B0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0AA">
              <w:rPr>
                <w:rFonts w:ascii="Times New Roman" w:hAnsi="Times New Roman"/>
                <w:sz w:val="18"/>
                <w:szCs w:val="18"/>
              </w:rPr>
              <w:t>Плановое значение показателя устанавливается в соответствии с данными инициаторов инвестиционных проектов или организаций, реализующих инвестиционные проекты, на плановый период.</w:t>
            </w:r>
          </w:p>
          <w:p w:rsidR="00870D69" w:rsidRPr="00953739" w:rsidRDefault="00E639B0" w:rsidP="00F748EB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0A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Фактическое значение показателя определяется в соответствии с данными </w:t>
            </w:r>
            <w:r w:rsidR="00E730AA">
              <w:rPr>
                <w:rFonts w:ascii="Times New Roman" w:hAnsi="Times New Roman"/>
                <w:sz w:val="18"/>
                <w:szCs w:val="18"/>
              </w:rPr>
              <w:t>Федеральной налоговой службы</w:t>
            </w:r>
            <w:r w:rsidRPr="00E730AA">
              <w:rPr>
                <w:rFonts w:ascii="Times New Roman" w:hAnsi="Times New Roman"/>
                <w:sz w:val="18"/>
                <w:szCs w:val="18"/>
              </w:rPr>
              <w:t xml:space="preserve"> за отчетный период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870D69" w:rsidRPr="00953739" w:rsidRDefault="00FF0B28" w:rsidP="00870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</w:tr>
      <w:tr w:rsidR="009B10AF" w:rsidRPr="0016149E" w:rsidTr="00AE2658">
        <w:trPr>
          <w:trHeight w:val="558"/>
        </w:trPr>
        <w:tc>
          <w:tcPr>
            <w:tcW w:w="211" w:type="pct"/>
            <w:shd w:val="clear" w:color="auto" w:fill="auto"/>
          </w:tcPr>
          <w:p w:rsidR="009B10AF" w:rsidRPr="0016149E" w:rsidRDefault="009B10AF" w:rsidP="000B09C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149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Э</w:t>
            </w:r>
          </w:p>
        </w:tc>
        <w:tc>
          <w:tcPr>
            <w:tcW w:w="959" w:type="pct"/>
            <w:gridSpan w:val="2"/>
            <w:shd w:val="clear" w:color="auto" w:fill="auto"/>
          </w:tcPr>
          <w:p w:rsidR="009B10AF" w:rsidRPr="0016149E" w:rsidRDefault="00613CB6" w:rsidP="00C33C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П</w:t>
            </w:r>
            <w:r w:rsidR="009B10AF" w:rsidRPr="0016149E">
              <w:rPr>
                <w:rFonts w:ascii="Times New Roman" w:hAnsi="Times New Roman"/>
                <w:sz w:val="18"/>
                <w:szCs w:val="18"/>
              </w:rPr>
              <w:t>оказатель эффективности деятельности</w:t>
            </w:r>
            <w:r w:rsidR="009B10AF" w:rsidRPr="0016149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" w:type="pct"/>
            <w:shd w:val="clear" w:color="auto" w:fill="auto"/>
          </w:tcPr>
          <w:p w:rsidR="009B10AF" w:rsidRPr="0016149E" w:rsidRDefault="009B10AF" w:rsidP="000B0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086" w:type="pct"/>
            <w:tcBorders>
              <w:right w:val="nil"/>
            </w:tcBorders>
            <w:shd w:val="clear" w:color="auto" w:fill="auto"/>
          </w:tcPr>
          <w:p w:rsidR="009B10AF" w:rsidRPr="0016149E" w:rsidRDefault="009B10AF" w:rsidP="00C33C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gridSpan w:val="2"/>
            <w:tcBorders>
              <w:left w:val="nil"/>
            </w:tcBorders>
            <w:shd w:val="clear" w:color="auto" w:fill="auto"/>
          </w:tcPr>
          <w:p w:rsidR="009B10AF" w:rsidRPr="00C1179B" w:rsidRDefault="009B10AF" w:rsidP="000B0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179B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  <w:tr w:rsidR="000F0CA2" w:rsidRPr="0016149E" w:rsidTr="00AE2658">
        <w:tc>
          <w:tcPr>
            <w:tcW w:w="5000" w:type="pct"/>
            <w:gridSpan w:val="7"/>
            <w:shd w:val="clear" w:color="auto" w:fill="auto"/>
          </w:tcPr>
          <w:p w:rsidR="000F0CA2" w:rsidRPr="0016149E" w:rsidRDefault="000F0CA2" w:rsidP="000B0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b/>
                <w:sz w:val="18"/>
                <w:szCs w:val="18"/>
              </w:rPr>
              <w:t>Показатели депремирования</w:t>
            </w:r>
          </w:p>
        </w:tc>
      </w:tr>
      <w:tr w:rsidR="000F0CA2" w:rsidRPr="00953739" w:rsidTr="00AE2658">
        <w:tc>
          <w:tcPr>
            <w:tcW w:w="211" w:type="pct"/>
            <w:shd w:val="clear" w:color="auto" w:fill="auto"/>
          </w:tcPr>
          <w:p w:rsidR="000F0CA2" w:rsidRPr="0016149E" w:rsidRDefault="000F0CA2" w:rsidP="00F043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149E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</w:p>
        </w:tc>
        <w:tc>
          <w:tcPr>
            <w:tcW w:w="959" w:type="pct"/>
            <w:gridSpan w:val="2"/>
            <w:shd w:val="clear" w:color="auto" w:fill="auto"/>
          </w:tcPr>
          <w:p w:rsidR="000F0CA2" w:rsidRPr="0016149E" w:rsidRDefault="000F0CA2" w:rsidP="000B0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 xml:space="preserve">Снижение </w:t>
            </w:r>
            <w:r w:rsidR="000103F7" w:rsidRPr="0016149E">
              <w:rPr>
                <w:rFonts w:ascii="Times New Roman" w:hAnsi="Times New Roman"/>
                <w:sz w:val="18"/>
                <w:szCs w:val="18"/>
              </w:rPr>
              <w:t xml:space="preserve">операционных </w:t>
            </w:r>
            <w:r w:rsidRPr="0016149E">
              <w:rPr>
                <w:rFonts w:ascii="Times New Roman" w:hAnsi="Times New Roman"/>
                <w:sz w:val="18"/>
                <w:szCs w:val="18"/>
              </w:rPr>
              <w:t xml:space="preserve">расходов </w:t>
            </w:r>
            <w:r w:rsidR="000103F7" w:rsidRPr="0016149E">
              <w:rPr>
                <w:rFonts w:ascii="Times New Roman" w:hAnsi="Times New Roman"/>
                <w:sz w:val="18"/>
                <w:szCs w:val="18"/>
              </w:rPr>
              <w:t>(затрат)</w:t>
            </w:r>
          </w:p>
        </w:tc>
        <w:tc>
          <w:tcPr>
            <w:tcW w:w="326" w:type="pct"/>
            <w:shd w:val="clear" w:color="auto" w:fill="auto"/>
          </w:tcPr>
          <w:p w:rsidR="000F0CA2" w:rsidRPr="0016149E" w:rsidRDefault="000F0CA2" w:rsidP="000B0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504" w:type="pct"/>
            <w:gridSpan w:val="3"/>
            <w:shd w:val="clear" w:color="auto" w:fill="auto"/>
          </w:tcPr>
          <w:p w:rsidR="000F0CA2" w:rsidRPr="0016149E" w:rsidRDefault="000F0CA2" w:rsidP="000B09C6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К =</w:t>
            </w:r>
            <w:r w:rsidR="00C33C97" w:rsidRPr="001614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149E">
              <w:rPr>
                <w:rFonts w:ascii="Times New Roman" w:hAnsi="Times New Roman"/>
                <w:sz w:val="18"/>
                <w:szCs w:val="1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Расходы отчетного периода –Расходы предшествующего периода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Расходы предшествующего периода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) ×100</m:t>
              </m:r>
            </m:oMath>
          </w:p>
          <w:p w:rsidR="00953739" w:rsidRPr="0016149E" w:rsidRDefault="00953739" w:rsidP="00953739">
            <w:pPr>
              <w:widowControl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Под понесенными операционными расходами (затратами) понимаются:</w:t>
            </w:r>
          </w:p>
          <w:p w:rsidR="00953739" w:rsidRPr="0016149E" w:rsidRDefault="00953739" w:rsidP="00953739">
            <w:pPr>
              <w:widowControl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- расходы на оплату труда сотрудников АО «АИР»: заработная плата, отчисления во внебюджетные фонды;</w:t>
            </w:r>
          </w:p>
          <w:p w:rsidR="00953739" w:rsidRPr="0016149E" w:rsidRDefault="00953739" w:rsidP="00953739">
            <w:pPr>
              <w:widowControl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- расходы на уплату налогов;</w:t>
            </w:r>
          </w:p>
          <w:p w:rsidR="00953739" w:rsidRPr="0016149E" w:rsidRDefault="00953739" w:rsidP="00953739">
            <w:pPr>
              <w:widowControl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- расходы на аренду помещений;</w:t>
            </w:r>
          </w:p>
          <w:p w:rsidR="00953739" w:rsidRPr="0016149E" w:rsidRDefault="00953739" w:rsidP="00953739">
            <w:pPr>
              <w:widowControl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- расходы на оплату консалтинговых услуг сторонних организаций по инициативе АО</w:t>
            </w:r>
            <w:r w:rsidR="00711387" w:rsidRPr="0016149E">
              <w:rPr>
                <w:rFonts w:ascii="Times New Roman" w:hAnsi="Times New Roman"/>
                <w:sz w:val="18"/>
                <w:szCs w:val="18"/>
              </w:rPr>
              <w:t> </w:t>
            </w:r>
            <w:r w:rsidRPr="0016149E">
              <w:rPr>
                <w:rFonts w:ascii="Times New Roman" w:hAnsi="Times New Roman"/>
                <w:sz w:val="18"/>
                <w:szCs w:val="18"/>
              </w:rPr>
              <w:t>«АИР»;</w:t>
            </w:r>
          </w:p>
          <w:p w:rsidR="00953739" w:rsidRPr="0016149E" w:rsidRDefault="00953739" w:rsidP="00953739">
            <w:pPr>
              <w:widowControl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- прочие административно-хозяйственные расходы.</w:t>
            </w:r>
          </w:p>
          <w:p w:rsidR="00953739" w:rsidRPr="0016149E" w:rsidRDefault="00953739" w:rsidP="00953739">
            <w:pPr>
              <w:widowControl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При определении операционных расходов (затрат) не учитываются расходы инвестиционного характера. Также не учитываются расходы, возникновение которых связано с привлечением АО «АИР» областными исполнительными органами государственной власти к реализации отдельных мероприятий:</w:t>
            </w:r>
          </w:p>
          <w:p w:rsidR="00953739" w:rsidRPr="0016149E" w:rsidRDefault="00953739" w:rsidP="00953739">
            <w:pPr>
              <w:widowControl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- расходы на организацию и проведение конгрессно-выставочных мероприятий Новосибирской области;</w:t>
            </w:r>
          </w:p>
          <w:p w:rsidR="00953739" w:rsidRPr="0016149E" w:rsidRDefault="00953739" w:rsidP="00953739">
            <w:pPr>
              <w:widowControl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- расходы, связанные с оплатой услуг консультантов по формированию проектов, включая проекты государственно-частного партнерства;</w:t>
            </w:r>
          </w:p>
          <w:p w:rsidR="00953739" w:rsidRPr="00953739" w:rsidRDefault="00953739" w:rsidP="007E127E">
            <w:pPr>
              <w:widowControl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149E">
              <w:rPr>
                <w:rFonts w:ascii="Times New Roman" w:hAnsi="Times New Roman"/>
                <w:sz w:val="18"/>
                <w:szCs w:val="18"/>
              </w:rPr>
              <w:t>- расходы, связанные с проектом реконструкции перинатального центра на территории Государственной новосибирской областной клинической больницы.</w:t>
            </w:r>
          </w:p>
        </w:tc>
      </w:tr>
    </w:tbl>
    <w:p w:rsidR="000B09C6" w:rsidRDefault="000B09C6" w:rsidP="0015449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33C97" w:rsidRDefault="00C33C97" w:rsidP="0015449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95605" w:rsidRDefault="00B95605" w:rsidP="0015449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512EDC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B95605" w:rsidRDefault="00B95605" w:rsidP="001544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8AA" w:rsidRDefault="00B95605" w:rsidP="00154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8C0">
        <w:rPr>
          <w:rFonts w:ascii="Times New Roman" w:hAnsi="Times New Roman"/>
          <w:b/>
          <w:sz w:val="24"/>
          <w:szCs w:val="24"/>
        </w:rPr>
        <w:t>Расчет КПЭ деятельности и показа</w:t>
      </w:r>
      <w:r w:rsidR="008A08AA">
        <w:rPr>
          <w:rFonts w:ascii="Times New Roman" w:hAnsi="Times New Roman"/>
          <w:b/>
          <w:sz w:val="24"/>
          <w:szCs w:val="24"/>
        </w:rPr>
        <w:t>теля эффективности деятельности</w:t>
      </w:r>
    </w:p>
    <w:p w:rsidR="00B95605" w:rsidRDefault="00282BF2" w:rsidP="00154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E757CA" w:rsidRPr="009658C0">
        <w:rPr>
          <w:rFonts w:ascii="Times New Roman" w:hAnsi="Times New Roman"/>
          <w:b/>
          <w:sz w:val="24"/>
          <w:szCs w:val="24"/>
        </w:rPr>
        <w:t>кционерного общества «</w:t>
      </w:r>
      <w:r w:rsidR="00B95605" w:rsidRPr="009658C0">
        <w:rPr>
          <w:rFonts w:ascii="Times New Roman" w:hAnsi="Times New Roman"/>
          <w:b/>
          <w:sz w:val="24"/>
          <w:szCs w:val="24"/>
        </w:rPr>
        <w:t>Агентство инвестиционного развития Новосибирской области»</w:t>
      </w:r>
    </w:p>
    <w:p w:rsidR="00C1179B" w:rsidRPr="009658C0" w:rsidRDefault="00C1179B" w:rsidP="00154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45"/>
        <w:gridCol w:w="723"/>
        <w:gridCol w:w="978"/>
        <w:gridCol w:w="992"/>
        <w:gridCol w:w="1701"/>
        <w:gridCol w:w="992"/>
      </w:tblGrid>
      <w:tr w:rsidR="00B95605" w:rsidRPr="00A366DA" w:rsidTr="003A7F40">
        <w:trPr>
          <w:trHeight w:val="222"/>
        </w:trPr>
        <w:tc>
          <w:tcPr>
            <w:tcW w:w="675" w:type="dxa"/>
            <w:vMerge w:val="restart"/>
          </w:tcPr>
          <w:p w:rsidR="00B95605" w:rsidRPr="00A366DA" w:rsidRDefault="00B95605" w:rsidP="00304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5" w:type="dxa"/>
            <w:vMerge w:val="restart"/>
          </w:tcPr>
          <w:p w:rsidR="00B95605" w:rsidRPr="00A366DA" w:rsidRDefault="00B95605" w:rsidP="00304CE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КПЭ</w:t>
            </w:r>
          </w:p>
        </w:tc>
        <w:tc>
          <w:tcPr>
            <w:tcW w:w="723" w:type="dxa"/>
            <w:vMerge w:val="restart"/>
          </w:tcPr>
          <w:p w:rsidR="00B95605" w:rsidRPr="00A366DA" w:rsidRDefault="00B95605" w:rsidP="001A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970" w:type="dxa"/>
            <w:gridSpan w:val="2"/>
          </w:tcPr>
          <w:p w:rsidR="00B95605" w:rsidRPr="00A366DA" w:rsidRDefault="00B95605" w:rsidP="00304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1701" w:type="dxa"/>
            <w:vMerge w:val="restart"/>
          </w:tcPr>
          <w:p w:rsidR="00B95605" w:rsidRPr="00A366DA" w:rsidRDefault="006D3526" w:rsidP="006D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366D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факт</w:t>
            </w: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/К</w:t>
            </w:r>
            <w:r w:rsidRPr="00A366D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план</w:t>
            </w:r>
          </w:p>
        </w:tc>
        <w:tc>
          <w:tcPr>
            <w:tcW w:w="992" w:type="dxa"/>
            <w:vMerge w:val="restart"/>
          </w:tcPr>
          <w:p w:rsidR="00B95605" w:rsidRPr="00A366DA" w:rsidRDefault="00B95605" w:rsidP="006D35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Удель</w:t>
            </w:r>
            <w:r w:rsidR="006D3526" w:rsidRPr="00A366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ный вес, %</w:t>
            </w:r>
          </w:p>
        </w:tc>
      </w:tr>
      <w:tr w:rsidR="00B95605" w:rsidRPr="00A366DA" w:rsidTr="003A7F40">
        <w:trPr>
          <w:trHeight w:val="172"/>
        </w:trPr>
        <w:tc>
          <w:tcPr>
            <w:tcW w:w="675" w:type="dxa"/>
            <w:vMerge/>
          </w:tcPr>
          <w:p w:rsidR="00B95605" w:rsidRPr="00A366DA" w:rsidRDefault="00B95605" w:rsidP="00304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B95605" w:rsidRPr="00A366DA" w:rsidRDefault="00B95605" w:rsidP="00304CE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B95605" w:rsidRPr="00A366DA" w:rsidRDefault="00B95605" w:rsidP="001A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95605" w:rsidRPr="00A366DA" w:rsidRDefault="00B95605" w:rsidP="00304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B95605" w:rsidRPr="00A366DA" w:rsidRDefault="00B95605" w:rsidP="00304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B95605" w:rsidRPr="00A366DA" w:rsidRDefault="00B95605" w:rsidP="00304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5605" w:rsidRPr="00A366DA" w:rsidRDefault="00B95605" w:rsidP="00304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1B8" w:rsidRPr="00A366DA" w:rsidTr="005A11B8">
        <w:tc>
          <w:tcPr>
            <w:tcW w:w="675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К1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A11B8" w:rsidRPr="00A366DA" w:rsidRDefault="005A11B8" w:rsidP="005A11B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Безубыточность деятельности (наличие чистой прибыли)</w:t>
            </w:r>
          </w:p>
        </w:tc>
        <w:tc>
          <w:tcPr>
            <w:tcW w:w="723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870129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2</w:t>
            </w:r>
            <w:r w:rsidR="005A11B8" w:rsidRPr="00A366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11B8" w:rsidRPr="00A366DA" w:rsidTr="005A11B8">
        <w:tc>
          <w:tcPr>
            <w:tcW w:w="675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К2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A11B8" w:rsidRPr="00A366DA" w:rsidRDefault="005A11B8" w:rsidP="005A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 xml:space="preserve">Доход от оказания платных услуг физическим и юридическим лицам  </w:t>
            </w:r>
          </w:p>
        </w:tc>
        <w:tc>
          <w:tcPr>
            <w:tcW w:w="723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978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11B8" w:rsidRPr="00A366DA" w:rsidTr="005A11B8">
        <w:tc>
          <w:tcPr>
            <w:tcW w:w="675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К3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A11B8" w:rsidRPr="00A366DA" w:rsidRDefault="005A11B8" w:rsidP="005A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Объем привлеченных инвестиций в основной капитал на душу населения, в том числе прямых иностранных инвестиций</w:t>
            </w:r>
          </w:p>
        </w:tc>
        <w:tc>
          <w:tcPr>
            <w:tcW w:w="723" w:type="dxa"/>
            <w:shd w:val="clear" w:color="auto" w:fill="auto"/>
          </w:tcPr>
          <w:p w:rsidR="005A11B8" w:rsidRPr="00A366DA" w:rsidRDefault="00870129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тыс</w:t>
            </w:r>
            <w:r w:rsidR="005A11B8" w:rsidRPr="00A366DA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978" w:type="dxa"/>
            <w:shd w:val="clear" w:color="auto" w:fill="auto"/>
          </w:tcPr>
          <w:p w:rsidR="005A11B8" w:rsidRPr="00A366DA" w:rsidRDefault="005A11B8" w:rsidP="005A11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870129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1B8" w:rsidRPr="00A366DA" w:rsidTr="005A11B8">
        <w:trPr>
          <w:trHeight w:val="489"/>
        </w:trPr>
        <w:tc>
          <w:tcPr>
            <w:tcW w:w="675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К4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A11B8" w:rsidRPr="00A366DA" w:rsidRDefault="005A11B8" w:rsidP="005A11B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Объем привлеченных инвестиций в основной капитал без учета бюджетных средств на душу населения</w:t>
            </w:r>
          </w:p>
        </w:tc>
        <w:tc>
          <w:tcPr>
            <w:tcW w:w="723" w:type="dxa"/>
            <w:shd w:val="clear" w:color="auto" w:fill="auto"/>
          </w:tcPr>
          <w:p w:rsidR="005A11B8" w:rsidRPr="00A366DA" w:rsidRDefault="00870129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тыс</w:t>
            </w:r>
            <w:r w:rsidR="005A11B8" w:rsidRPr="00A366DA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978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870129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1B8" w:rsidRPr="00A366DA" w:rsidTr="005A11B8">
        <w:trPr>
          <w:trHeight w:val="561"/>
        </w:trPr>
        <w:tc>
          <w:tcPr>
            <w:tcW w:w="675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К5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A11B8" w:rsidRPr="00A366DA" w:rsidRDefault="005A11B8" w:rsidP="005A11B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 том числе высокопроизводительных</w:t>
            </w:r>
          </w:p>
        </w:tc>
        <w:tc>
          <w:tcPr>
            <w:tcW w:w="723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78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11B8" w:rsidRPr="00A366DA" w:rsidTr="005A11B8">
        <w:tc>
          <w:tcPr>
            <w:tcW w:w="675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К6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A11B8" w:rsidRPr="00A366DA" w:rsidRDefault="005A11B8" w:rsidP="005A11B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Количество новых инвестиционных соглашений (инвестиционных проектов)</w:t>
            </w:r>
          </w:p>
        </w:tc>
        <w:tc>
          <w:tcPr>
            <w:tcW w:w="723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78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870129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A11B8" w:rsidRPr="00A366DA" w:rsidTr="005A11B8">
        <w:tc>
          <w:tcPr>
            <w:tcW w:w="675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К7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A11B8" w:rsidRPr="00A366DA" w:rsidRDefault="005A11B8" w:rsidP="005A11B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Доля исполненных инвестиционных соглашений (инвестиционных проектов) в общем числе инвестиционных соглашений (проектов)</w:t>
            </w:r>
          </w:p>
        </w:tc>
        <w:tc>
          <w:tcPr>
            <w:tcW w:w="723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8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870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1</w:t>
            </w:r>
            <w:r w:rsidR="00870129" w:rsidRPr="00A366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1B8" w:rsidRPr="00A366DA" w:rsidTr="005A11B8">
        <w:tc>
          <w:tcPr>
            <w:tcW w:w="675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К8</w:t>
            </w:r>
          </w:p>
        </w:tc>
        <w:tc>
          <w:tcPr>
            <w:tcW w:w="4145" w:type="dxa"/>
            <w:shd w:val="clear" w:color="auto" w:fill="auto"/>
          </w:tcPr>
          <w:p w:rsidR="005A11B8" w:rsidRPr="00A366DA" w:rsidRDefault="005A11B8" w:rsidP="005A11B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Объем привлеченных инвестиций в рамках проектов государственно – частного партнерства, реализуемых на территории Новосибирской области</w:t>
            </w:r>
          </w:p>
        </w:tc>
        <w:tc>
          <w:tcPr>
            <w:tcW w:w="723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978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870129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1B8" w:rsidRPr="00A366DA" w:rsidTr="005A11B8">
        <w:tc>
          <w:tcPr>
            <w:tcW w:w="675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К9</w:t>
            </w:r>
          </w:p>
        </w:tc>
        <w:tc>
          <w:tcPr>
            <w:tcW w:w="4145" w:type="dxa"/>
            <w:shd w:val="clear" w:color="auto" w:fill="auto"/>
          </w:tcPr>
          <w:p w:rsidR="005A11B8" w:rsidRPr="00A366DA" w:rsidRDefault="005A11B8" w:rsidP="005A11B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Количество проектов, реализуемых совместно с институтами развития</w:t>
            </w:r>
          </w:p>
        </w:tc>
        <w:tc>
          <w:tcPr>
            <w:tcW w:w="723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78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870129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1B8" w:rsidRPr="00A366DA" w:rsidTr="005A11B8">
        <w:tc>
          <w:tcPr>
            <w:tcW w:w="675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К10</w:t>
            </w:r>
          </w:p>
        </w:tc>
        <w:tc>
          <w:tcPr>
            <w:tcW w:w="4145" w:type="dxa"/>
            <w:shd w:val="clear" w:color="auto" w:fill="auto"/>
          </w:tcPr>
          <w:p w:rsidR="005A11B8" w:rsidRPr="00A366DA" w:rsidRDefault="005A11B8" w:rsidP="00302C6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 xml:space="preserve">Объем налоговых поступлений в консолидированный бюджет Новосибирской области за счет проектов, сопровождаемых </w:t>
            </w:r>
            <w:r w:rsidR="00302C67" w:rsidRPr="00A366DA">
              <w:rPr>
                <w:rFonts w:ascii="Times New Roman" w:hAnsi="Times New Roman"/>
                <w:sz w:val="24"/>
                <w:szCs w:val="24"/>
              </w:rPr>
              <w:t>АО «АИР»</w:t>
            </w:r>
          </w:p>
        </w:tc>
        <w:tc>
          <w:tcPr>
            <w:tcW w:w="723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978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11B8" w:rsidRPr="00A366DA" w:rsidTr="005A11B8">
        <w:trPr>
          <w:trHeight w:val="50"/>
        </w:trPr>
        <w:tc>
          <w:tcPr>
            <w:tcW w:w="675" w:type="dxa"/>
            <w:shd w:val="clear" w:color="auto" w:fill="auto"/>
          </w:tcPr>
          <w:p w:rsidR="005A11B8" w:rsidRPr="00A366DA" w:rsidRDefault="005A11B8" w:rsidP="005A11B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4145" w:type="dxa"/>
            <w:shd w:val="clear" w:color="auto" w:fill="auto"/>
          </w:tcPr>
          <w:p w:rsidR="005A11B8" w:rsidRPr="00A366DA" w:rsidRDefault="005A11B8" w:rsidP="005A1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6DA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эффективности деятельности </w:t>
            </w:r>
          </w:p>
        </w:tc>
        <w:tc>
          <w:tcPr>
            <w:tcW w:w="723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8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11B8" w:rsidRPr="00A366DA" w:rsidRDefault="005A11B8" w:rsidP="005A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11B8" w:rsidRPr="00A366DA" w:rsidRDefault="005A11B8" w:rsidP="005A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6DA">
              <w:rPr>
                <w:rFonts w:ascii="Times New Roman" w:hAnsi="Times New Roman"/>
                <w:sz w:val="24"/>
                <w:szCs w:val="24"/>
              </w:rPr>
              <w:t>10</w:t>
            </w:r>
            <w:r w:rsidR="00870129" w:rsidRPr="00A366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95605" w:rsidRPr="000018FD" w:rsidRDefault="00B95605" w:rsidP="00154496">
      <w:pPr>
        <w:spacing w:after="120" w:line="240" w:lineRule="auto"/>
        <w:ind w:firstLine="567"/>
        <w:jc w:val="right"/>
        <w:rPr>
          <w:rFonts w:ascii="Times New Roman" w:hAnsi="Times New Roman"/>
          <w:sz w:val="16"/>
          <w:szCs w:val="16"/>
          <w:lang w:eastAsia="ru-RU"/>
        </w:rPr>
      </w:pPr>
    </w:p>
    <w:sectPr w:rsidR="00B95605" w:rsidRPr="000018FD" w:rsidSect="000018FD">
      <w:footerReference w:type="default" r:id="rId9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63" w:rsidRDefault="00322863" w:rsidP="000B09C6">
      <w:pPr>
        <w:spacing w:after="0" w:line="240" w:lineRule="auto"/>
      </w:pPr>
      <w:r>
        <w:separator/>
      </w:r>
    </w:p>
  </w:endnote>
  <w:endnote w:type="continuationSeparator" w:id="0">
    <w:p w:rsidR="00322863" w:rsidRDefault="00322863" w:rsidP="000B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48895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B09C6" w:rsidRPr="000B09C6" w:rsidRDefault="000B09C6">
        <w:pPr>
          <w:pStyle w:val="ab"/>
          <w:jc w:val="right"/>
          <w:rPr>
            <w:rFonts w:ascii="Times New Roman" w:hAnsi="Times New Roman"/>
          </w:rPr>
        </w:pPr>
        <w:r w:rsidRPr="000B09C6">
          <w:rPr>
            <w:rFonts w:ascii="Times New Roman" w:hAnsi="Times New Roman"/>
          </w:rPr>
          <w:fldChar w:fldCharType="begin"/>
        </w:r>
        <w:r w:rsidRPr="000B09C6">
          <w:rPr>
            <w:rFonts w:ascii="Times New Roman" w:hAnsi="Times New Roman"/>
          </w:rPr>
          <w:instrText>PAGE   \* MERGEFORMAT</w:instrText>
        </w:r>
        <w:r w:rsidRPr="000B09C6">
          <w:rPr>
            <w:rFonts w:ascii="Times New Roman" w:hAnsi="Times New Roman"/>
          </w:rPr>
          <w:fldChar w:fldCharType="separate"/>
        </w:r>
        <w:r w:rsidR="00E076BE">
          <w:rPr>
            <w:rFonts w:ascii="Times New Roman" w:hAnsi="Times New Roman"/>
            <w:noProof/>
          </w:rPr>
          <w:t>2</w:t>
        </w:r>
        <w:r w:rsidRPr="000B09C6">
          <w:rPr>
            <w:rFonts w:ascii="Times New Roman" w:hAnsi="Times New Roman"/>
          </w:rPr>
          <w:fldChar w:fldCharType="end"/>
        </w:r>
      </w:p>
    </w:sdtContent>
  </w:sdt>
  <w:p w:rsidR="000B09C6" w:rsidRDefault="000B09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63" w:rsidRDefault="00322863" w:rsidP="000B09C6">
      <w:pPr>
        <w:spacing w:after="0" w:line="240" w:lineRule="auto"/>
      </w:pPr>
      <w:r>
        <w:separator/>
      </w:r>
    </w:p>
  </w:footnote>
  <w:footnote w:type="continuationSeparator" w:id="0">
    <w:p w:rsidR="00322863" w:rsidRDefault="00322863" w:rsidP="000B0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74A"/>
    <w:multiLevelType w:val="hybridMultilevel"/>
    <w:tmpl w:val="69DC7938"/>
    <w:lvl w:ilvl="0" w:tplc="481CB3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1522F88"/>
    <w:multiLevelType w:val="hybridMultilevel"/>
    <w:tmpl w:val="7EB8C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6779C8"/>
    <w:multiLevelType w:val="hybridMultilevel"/>
    <w:tmpl w:val="6984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043DA8"/>
    <w:multiLevelType w:val="hybridMultilevel"/>
    <w:tmpl w:val="48CAE292"/>
    <w:lvl w:ilvl="0" w:tplc="45461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4D69A2"/>
    <w:multiLevelType w:val="hybridMultilevel"/>
    <w:tmpl w:val="928A385A"/>
    <w:lvl w:ilvl="0" w:tplc="45461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065013"/>
    <w:multiLevelType w:val="hybridMultilevel"/>
    <w:tmpl w:val="6226C6C6"/>
    <w:lvl w:ilvl="0" w:tplc="454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86ED7"/>
    <w:multiLevelType w:val="hybridMultilevel"/>
    <w:tmpl w:val="ED380A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930F67"/>
    <w:multiLevelType w:val="hybridMultilevel"/>
    <w:tmpl w:val="D5FCD030"/>
    <w:lvl w:ilvl="0" w:tplc="454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24CAB"/>
    <w:multiLevelType w:val="hybridMultilevel"/>
    <w:tmpl w:val="661225A6"/>
    <w:lvl w:ilvl="0" w:tplc="EBB06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D51C0"/>
    <w:multiLevelType w:val="hybridMultilevel"/>
    <w:tmpl w:val="7370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C506E6"/>
    <w:multiLevelType w:val="hybridMultilevel"/>
    <w:tmpl w:val="A6C66EAE"/>
    <w:lvl w:ilvl="0" w:tplc="45461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1F5BB6"/>
    <w:multiLevelType w:val="hybridMultilevel"/>
    <w:tmpl w:val="392E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60"/>
    <w:rsid w:val="000018FD"/>
    <w:rsid w:val="000103F7"/>
    <w:rsid w:val="00013F00"/>
    <w:rsid w:val="00021E1E"/>
    <w:rsid w:val="000236A8"/>
    <w:rsid w:val="000453D7"/>
    <w:rsid w:val="0006327C"/>
    <w:rsid w:val="00066B0C"/>
    <w:rsid w:val="00085591"/>
    <w:rsid w:val="00091A54"/>
    <w:rsid w:val="00094AB7"/>
    <w:rsid w:val="000A1708"/>
    <w:rsid w:val="000A62DB"/>
    <w:rsid w:val="000B09C6"/>
    <w:rsid w:val="000C47FB"/>
    <w:rsid w:val="000D50C7"/>
    <w:rsid w:val="000F0CA2"/>
    <w:rsid w:val="000F2039"/>
    <w:rsid w:val="000F5BD2"/>
    <w:rsid w:val="000F75A7"/>
    <w:rsid w:val="00114817"/>
    <w:rsid w:val="00116D51"/>
    <w:rsid w:val="001232D3"/>
    <w:rsid w:val="001302F1"/>
    <w:rsid w:val="00132BB7"/>
    <w:rsid w:val="00147097"/>
    <w:rsid w:val="00154437"/>
    <w:rsid w:val="00154496"/>
    <w:rsid w:val="001608AF"/>
    <w:rsid w:val="0016149E"/>
    <w:rsid w:val="00174CED"/>
    <w:rsid w:val="00183A53"/>
    <w:rsid w:val="00186FAF"/>
    <w:rsid w:val="00193B3B"/>
    <w:rsid w:val="001A13DE"/>
    <w:rsid w:val="001A46DE"/>
    <w:rsid w:val="001A5174"/>
    <w:rsid w:val="001B347D"/>
    <w:rsid w:val="001B4510"/>
    <w:rsid w:val="001D049A"/>
    <w:rsid w:val="001D1C9A"/>
    <w:rsid w:val="001D2607"/>
    <w:rsid w:val="001D6074"/>
    <w:rsid w:val="001E7BEB"/>
    <w:rsid w:val="001F056F"/>
    <w:rsid w:val="001F389F"/>
    <w:rsid w:val="001F455A"/>
    <w:rsid w:val="001F4584"/>
    <w:rsid w:val="0022078C"/>
    <w:rsid w:val="00222803"/>
    <w:rsid w:val="00222C72"/>
    <w:rsid w:val="00223AA9"/>
    <w:rsid w:val="00224A67"/>
    <w:rsid w:val="002258E2"/>
    <w:rsid w:val="00226341"/>
    <w:rsid w:val="00232E79"/>
    <w:rsid w:val="0024254F"/>
    <w:rsid w:val="00257C2B"/>
    <w:rsid w:val="00270ADB"/>
    <w:rsid w:val="00274137"/>
    <w:rsid w:val="002764FB"/>
    <w:rsid w:val="0027687B"/>
    <w:rsid w:val="00282BF2"/>
    <w:rsid w:val="00286EA3"/>
    <w:rsid w:val="002917DC"/>
    <w:rsid w:val="00294FA5"/>
    <w:rsid w:val="002A13F6"/>
    <w:rsid w:val="002A51FA"/>
    <w:rsid w:val="002A5F3C"/>
    <w:rsid w:val="002C2EAA"/>
    <w:rsid w:val="002F2A3B"/>
    <w:rsid w:val="00300973"/>
    <w:rsid w:val="00302C67"/>
    <w:rsid w:val="00303B3C"/>
    <w:rsid w:val="00304337"/>
    <w:rsid w:val="0030489F"/>
    <w:rsid w:val="00304CE6"/>
    <w:rsid w:val="00316A5C"/>
    <w:rsid w:val="00316AF5"/>
    <w:rsid w:val="00322863"/>
    <w:rsid w:val="0032770B"/>
    <w:rsid w:val="003316D6"/>
    <w:rsid w:val="00336B42"/>
    <w:rsid w:val="0034582F"/>
    <w:rsid w:val="00373174"/>
    <w:rsid w:val="003763AD"/>
    <w:rsid w:val="003953CA"/>
    <w:rsid w:val="003A0E1D"/>
    <w:rsid w:val="003A4D21"/>
    <w:rsid w:val="003A7F40"/>
    <w:rsid w:val="003B0180"/>
    <w:rsid w:val="003B0641"/>
    <w:rsid w:val="003B4905"/>
    <w:rsid w:val="003B58AD"/>
    <w:rsid w:val="003C6BC3"/>
    <w:rsid w:val="003C759C"/>
    <w:rsid w:val="003F32BA"/>
    <w:rsid w:val="00404218"/>
    <w:rsid w:val="00426918"/>
    <w:rsid w:val="004478A2"/>
    <w:rsid w:val="004734FC"/>
    <w:rsid w:val="00475ED6"/>
    <w:rsid w:val="0048567A"/>
    <w:rsid w:val="00486629"/>
    <w:rsid w:val="00491EF6"/>
    <w:rsid w:val="004955DD"/>
    <w:rsid w:val="00497C40"/>
    <w:rsid w:val="004A080A"/>
    <w:rsid w:val="004A2337"/>
    <w:rsid w:val="004A6EB4"/>
    <w:rsid w:val="004A78FF"/>
    <w:rsid w:val="004C1307"/>
    <w:rsid w:val="004C27C0"/>
    <w:rsid w:val="004D092F"/>
    <w:rsid w:val="004D2650"/>
    <w:rsid w:val="004D32AE"/>
    <w:rsid w:val="004D52D8"/>
    <w:rsid w:val="004D7EEA"/>
    <w:rsid w:val="004E3DCD"/>
    <w:rsid w:val="004E5491"/>
    <w:rsid w:val="004E634E"/>
    <w:rsid w:val="004E6EE1"/>
    <w:rsid w:val="004E727C"/>
    <w:rsid w:val="004F4CEF"/>
    <w:rsid w:val="004F51D0"/>
    <w:rsid w:val="004F6883"/>
    <w:rsid w:val="00512EDC"/>
    <w:rsid w:val="0052007C"/>
    <w:rsid w:val="0052170F"/>
    <w:rsid w:val="005220EF"/>
    <w:rsid w:val="00522A5A"/>
    <w:rsid w:val="0052431D"/>
    <w:rsid w:val="005373AF"/>
    <w:rsid w:val="00543E1D"/>
    <w:rsid w:val="00546063"/>
    <w:rsid w:val="00557917"/>
    <w:rsid w:val="00567831"/>
    <w:rsid w:val="00574AA7"/>
    <w:rsid w:val="00583F7C"/>
    <w:rsid w:val="00586618"/>
    <w:rsid w:val="005A11B8"/>
    <w:rsid w:val="005A33C1"/>
    <w:rsid w:val="005A52FC"/>
    <w:rsid w:val="005B55A3"/>
    <w:rsid w:val="005C0A13"/>
    <w:rsid w:val="005D3A15"/>
    <w:rsid w:val="005D6BD0"/>
    <w:rsid w:val="005D739C"/>
    <w:rsid w:val="005E11D9"/>
    <w:rsid w:val="005E32FE"/>
    <w:rsid w:val="005E54E9"/>
    <w:rsid w:val="005E6D5B"/>
    <w:rsid w:val="005F262D"/>
    <w:rsid w:val="005F53E5"/>
    <w:rsid w:val="00611B2A"/>
    <w:rsid w:val="00613B64"/>
    <w:rsid w:val="00613CB6"/>
    <w:rsid w:val="006146D5"/>
    <w:rsid w:val="006211C9"/>
    <w:rsid w:val="006211CE"/>
    <w:rsid w:val="006275D9"/>
    <w:rsid w:val="00642D05"/>
    <w:rsid w:val="00643271"/>
    <w:rsid w:val="00645768"/>
    <w:rsid w:val="00682884"/>
    <w:rsid w:val="00690628"/>
    <w:rsid w:val="006916A7"/>
    <w:rsid w:val="00695278"/>
    <w:rsid w:val="006B27DE"/>
    <w:rsid w:val="006C72F6"/>
    <w:rsid w:val="006D023C"/>
    <w:rsid w:val="006D3526"/>
    <w:rsid w:val="006D3EF9"/>
    <w:rsid w:val="006D4B40"/>
    <w:rsid w:val="006F168A"/>
    <w:rsid w:val="006F1FD7"/>
    <w:rsid w:val="006F215B"/>
    <w:rsid w:val="007003DE"/>
    <w:rsid w:val="00711387"/>
    <w:rsid w:val="007150AE"/>
    <w:rsid w:val="00724AA0"/>
    <w:rsid w:val="00725FEB"/>
    <w:rsid w:val="00730F41"/>
    <w:rsid w:val="00734843"/>
    <w:rsid w:val="007453E1"/>
    <w:rsid w:val="00746E67"/>
    <w:rsid w:val="007474F3"/>
    <w:rsid w:val="00747B28"/>
    <w:rsid w:val="00750E16"/>
    <w:rsid w:val="00761171"/>
    <w:rsid w:val="00764E9D"/>
    <w:rsid w:val="00767687"/>
    <w:rsid w:val="007702C9"/>
    <w:rsid w:val="00776FB9"/>
    <w:rsid w:val="00777C04"/>
    <w:rsid w:val="00785BBE"/>
    <w:rsid w:val="0079462D"/>
    <w:rsid w:val="007A2E74"/>
    <w:rsid w:val="007A606E"/>
    <w:rsid w:val="007B1E80"/>
    <w:rsid w:val="007B789A"/>
    <w:rsid w:val="007D0767"/>
    <w:rsid w:val="007D444B"/>
    <w:rsid w:val="007D728D"/>
    <w:rsid w:val="007E04CF"/>
    <w:rsid w:val="007E127E"/>
    <w:rsid w:val="007F5FE8"/>
    <w:rsid w:val="00803D3D"/>
    <w:rsid w:val="008052E0"/>
    <w:rsid w:val="008179E5"/>
    <w:rsid w:val="00822669"/>
    <w:rsid w:val="00822D1D"/>
    <w:rsid w:val="008248E7"/>
    <w:rsid w:val="00837936"/>
    <w:rsid w:val="0084272B"/>
    <w:rsid w:val="008446A7"/>
    <w:rsid w:val="008461ED"/>
    <w:rsid w:val="00861508"/>
    <w:rsid w:val="00864F9E"/>
    <w:rsid w:val="00866274"/>
    <w:rsid w:val="00870129"/>
    <w:rsid w:val="00870D69"/>
    <w:rsid w:val="00873737"/>
    <w:rsid w:val="00874340"/>
    <w:rsid w:val="00876991"/>
    <w:rsid w:val="00882FBC"/>
    <w:rsid w:val="00884354"/>
    <w:rsid w:val="0088572D"/>
    <w:rsid w:val="0089210C"/>
    <w:rsid w:val="00894CB0"/>
    <w:rsid w:val="008A08AA"/>
    <w:rsid w:val="008A58C5"/>
    <w:rsid w:val="008B2B05"/>
    <w:rsid w:val="008C20A2"/>
    <w:rsid w:val="008C2B6F"/>
    <w:rsid w:val="008C776C"/>
    <w:rsid w:val="008E30D6"/>
    <w:rsid w:val="008E4F6B"/>
    <w:rsid w:val="008E651E"/>
    <w:rsid w:val="009062F6"/>
    <w:rsid w:val="00913227"/>
    <w:rsid w:val="00913A73"/>
    <w:rsid w:val="00917059"/>
    <w:rsid w:val="0091705C"/>
    <w:rsid w:val="00917AE6"/>
    <w:rsid w:val="009225A6"/>
    <w:rsid w:val="00927C17"/>
    <w:rsid w:val="0094505E"/>
    <w:rsid w:val="009478FC"/>
    <w:rsid w:val="00950576"/>
    <w:rsid w:val="00953739"/>
    <w:rsid w:val="00954B83"/>
    <w:rsid w:val="00962CCE"/>
    <w:rsid w:val="009658C0"/>
    <w:rsid w:val="00970182"/>
    <w:rsid w:val="00972C07"/>
    <w:rsid w:val="009750E8"/>
    <w:rsid w:val="00986521"/>
    <w:rsid w:val="00986A3F"/>
    <w:rsid w:val="00987381"/>
    <w:rsid w:val="00990C11"/>
    <w:rsid w:val="009A0B53"/>
    <w:rsid w:val="009A31D4"/>
    <w:rsid w:val="009A60ED"/>
    <w:rsid w:val="009B10AF"/>
    <w:rsid w:val="009B2DE1"/>
    <w:rsid w:val="009B346E"/>
    <w:rsid w:val="009B455D"/>
    <w:rsid w:val="009C1836"/>
    <w:rsid w:val="009C25F4"/>
    <w:rsid w:val="009C4B9C"/>
    <w:rsid w:val="009C676C"/>
    <w:rsid w:val="009D0CE1"/>
    <w:rsid w:val="009D32CD"/>
    <w:rsid w:val="009D5736"/>
    <w:rsid w:val="009D7A41"/>
    <w:rsid w:val="009F2360"/>
    <w:rsid w:val="00A02E11"/>
    <w:rsid w:val="00A02E60"/>
    <w:rsid w:val="00A034A9"/>
    <w:rsid w:val="00A040F2"/>
    <w:rsid w:val="00A0770A"/>
    <w:rsid w:val="00A13AEA"/>
    <w:rsid w:val="00A16730"/>
    <w:rsid w:val="00A20C16"/>
    <w:rsid w:val="00A21279"/>
    <w:rsid w:val="00A257BF"/>
    <w:rsid w:val="00A366DA"/>
    <w:rsid w:val="00A43B88"/>
    <w:rsid w:val="00A43FB3"/>
    <w:rsid w:val="00A4622E"/>
    <w:rsid w:val="00A50609"/>
    <w:rsid w:val="00A5227E"/>
    <w:rsid w:val="00A65B9C"/>
    <w:rsid w:val="00A70F15"/>
    <w:rsid w:val="00A744E7"/>
    <w:rsid w:val="00A774A7"/>
    <w:rsid w:val="00A8059C"/>
    <w:rsid w:val="00A8552F"/>
    <w:rsid w:val="00A92E2A"/>
    <w:rsid w:val="00A93545"/>
    <w:rsid w:val="00A953CC"/>
    <w:rsid w:val="00AA2CCA"/>
    <w:rsid w:val="00AB2CF9"/>
    <w:rsid w:val="00AB37B7"/>
    <w:rsid w:val="00AC5CEE"/>
    <w:rsid w:val="00AC7C19"/>
    <w:rsid w:val="00AD079C"/>
    <w:rsid w:val="00AD3E99"/>
    <w:rsid w:val="00AD4E26"/>
    <w:rsid w:val="00AE2658"/>
    <w:rsid w:val="00B04B8F"/>
    <w:rsid w:val="00B12D58"/>
    <w:rsid w:val="00B15ED3"/>
    <w:rsid w:val="00B22C6D"/>
    <w:rsid w:val="00B374CC"/>
    <w:rsid w:val="00B52231"/>
    <w:rsid w:val="00B6018D"/>
    <w:rsid w:val="00B629BE"/>
    <w:rsid w:val="00B757B0"/>
    <w:rsid w:val="00B76CD3"/>
    <w:rsid w:val="00B81573"/>
    <w:rsid w:val="00B858A4"/>
    <w:rsid w:val="00B85A3F"/>
    <w:rsid w:val="00B925FB"/>
    <w:rsid w:val="00B940A5"/>
    <w:rsid w:val="00B95605"/>
    <w:rsid w:val="00BA2D61"/>
    <w:rsid w:val="00BB1232"/>
    <w:rsid w:val="00BB6788"/>
    <w:rsid w:val="00BC2802"/>
    <w:rsid w:val="00BC6BA8"/>
    <w:rsid w:val="00BC778F"/>
    <w:rsid w:val="00BD2F3C"/>
    <w:rsid w:val="00BD51E8"/>
    <w:rsid w:val="00BD6D89"/>
    <w:rsid w:val="00BD7774"/>
    <w:rsid w:val="00BD78AD"/>
    <w:rsid w:val="00BE728A"/>
    <w:rsid w:val="00BE7B73"/>
    <w:rsid w:val="00C00A56"/>
    <w:rsid w:val="00C0342A"/>
    <w:rsid w:val="00C05688"/>
    <w:rsid w:val="00C1179B"/>
    <w:rsid w:val="00C21FB2"/>
    <w:rsid w:val="00C238B1"/>
    <w:rsid w:val="00C26056"/>
    <w:rsid w:val="00C33C97"/>
    <w:rsid w:val="00C3515E"/>
    <w:rsid w:val="00C60048"/>
    <w:rsid w:val="00C61202"/>
    <w:rsid w:val="00C75FF3"/>
    <w:rsid w:val="00C81CC5"/>
    <w:rsid w:val="00CA3A1D"/>
    <w:rsid w:val="00CA4191"/>
    <w:rsid w:val="00CB1EE5"/>
    <w:rsid w:val="00CB396E"/>
    <w:rsid w:val="00CB569D"/>
    <w:rsid w:val="00CC0608"/>
    <w:rsid w:val="00CC2712"/>
    <w:rsid w:val="00CD4869"/>
    <w:rsid w:val="00CD4B4C"/>
    <w:rsid w:val="00CD7201"/>
    <w:rsid w:val="00CE778C"/>
    <w:rsid w:val="00CF2F9D"/>
    <w:rsid w:val="00CF7858"/>
    <w:rsid w:val="00D026A1"/>
    <w:rsid w:val="00D422B9"/>
    <w:rsid w:val="00D42E57"/>
    <w:rsid w:val="00D43CE1"/>
    <w:rsid w:val="00D549CE"/>
    <w:rsid w:val="00D631CF"/>
    <w:rsid w:val="00D66607"/>
    <w:rsid w:val="00D670EC"/>
    <w:rsid w:val="00D746D8"/>
    <w:rsid w:val="00D83137"/>
    <w:rsid w:val="00D8507F"/>
    <w:rsid w:val="00D90230"/>
    <w:rsid w:val="00DC2E10"/>
    <w:rsid w:val="00DD368B"/>
    <w:rsid w:val="00DD416B"/>
    <w:rsid w:val="00DD41F7"/>
    <w:rsid w:val="00DD491B"/>
    <w:rsid w:val="00E05E2D"/>
    <w:rsid w:val="00E076BE"/>
    <w:rsid w:val="00E12660"/>
    <w:rsid w:val="00E14C5C"/>
    <w:rsid w:val="00E20415"/>
    <w:rsid w:val="00E334B4"/>
    <w:rsid w:val="00E43670"/>
    <w:rsid w:val="00E50C73"/>
    <w:rsid w:val="00E631DE"/>
    <w:rsid w:val="00E639B0"/>
    <w:rsid w:val="00E730AA"/>
    <w:rsid w:val="00E757CA"/>
    <w:rsid w:val="00E804D6"/>
    <w:rsid w:val="00E81180"/>
    <w:rsid w:val="00EA3365"/>
    <w:rsid w:val="00EB1020"/>
    <w:rsid w:val="00EE02F4"/>
    <w:rsid w:val="00EF1178"/>
    <w:rsid w:val="00EF5BCE"/>
    <w:rsid w:val="00EF7AA7"/>
    <w:rsid w:val="00F01294"/>
    <w:rsid w:val="00F043B6"/>
    <w:rsid w:val="00F1422D"/>
    <w:rsid w:val="00F157E0"/>
    <w:rsid w:val="00F1665E"/>
    <w:rsid w:val="00F20EDC"/>
    <w:rsid w:val="00F277BF"/>
    <w:rsid w:val="00F304F4"/>
    <w:rsid w:val="00F4084D"/>
    <w:rsid w:val="00F550E1"/>
    <w:rsid w:val="00F61739"/>
    <w:rsid w:val="00F6390E"/>
    <w:rsid w:val="00F748EB"/>
    <w:rsid w:val="00F805E5"/>
    <w:rsid w:val="00F8113E"/>
    <w:rsid w:val="00F90D79"/>
    <w:rsid w:val="00F95266"/>
    <w:rsid w:val="00FC6669"/>
    <w:rsid w:val="00FD11C8"/>
    <w:rsid w:val="00FF0B28"/>
    <w:rsid w:val="00FF673E"/>
    <w:rsid w:val="00FF7694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2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916A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916A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A9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2E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822D1D"/>
    <w:pPr>
      <w:spacing w:after="0" w:line="276" w:lineRule="auto"/>
      <w:ind w:left="720"/>
      <w:contextualSpacing/>
      <w:jc w:val="center"/>
    </w:pPr>
  </w:style>
  <w:style w:type="paragraph" w:styleId="a6">
    <w:name w:val="Normal (Web)"/>
    <w:basedOn w:val="a"/>
    <w:uiPriority w:val="99"/>
    <w:semiHidden/>
    <w:rsid w:val="00822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7D72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F7694"/>
    <w:rPr>
      <w:color w:val="808080"/>
    </w:rPr>
  </w:style>
  <w:style w:type="paragraph" w:customStyle="1" w:styleId="ConsPlusNormal">
    <w:name w:val="ConsPlusNormal"/>
    <w:rsid w:val="004A23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B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09C6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0B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09C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2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916A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916A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A9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2E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822D1D"/>
    <w:pPr>
      <w:spacing w:after="0" w:line="276" w:lineRule="auto"/>
      <w:ind w:left="720"/>
      <w:contextualSpacing/>
      <w:jc w:val="center"/>
    </w:pPr>
  </w:style>
  <w:style w:type="paragraph" w:styleId="a6">
    <w:name w:val="Normal (Web)"/>
    <w:basedOn w:val="a"/>
    <w:uiPriority w:val="99"/>
    <w:semiHidden/>
    <w:rsid w:val="00822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7D72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F7694"/>
    <w:rPr>
      <w:color w:val="808080"/>
    </w:rPr>
  </w:style>
  <w:style w:type="paragraph" w:customStyle="1" w:styleId="ConsPlusNormal">
    <w:name w:val="ConsPlusNormal"/>
    <w:rsid w:val="004A23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B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09C6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0B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09C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E2E1-75A0-4148-884F-A2459664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Наталья Сергеевна</dc:creator>
  <cp:lastModifiedBy>Гузей Олеся Евгеньевна</cp:lastModifiedBy>
  <cp:revision>2</cp:revision>
  <cp:lastPrinted>2017-12-06T12:18:00Z</cp:lastPrinted>
  <dcterms:created xsi:type="dcterms:W3CDTF">2018-04-03T10:04:00Z</dcterms:created>
  <dcterms:modified xsi:type="dcterms:W3CDTF">2018-04-03T10:04:00Z</dcterms:modified>
</cp:coreProperties>
</file>