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2" w:type="dxa"/>
        <w:tblInd w:w="-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9"/>
        <w:gridCol w:w="2225"/>
        <w:gridCol w:w="10"/>
        <w:gridCol w:w="7224"/>
        <w:gridCol w:w="34"/>
      </w:tblGrid>
      <w:tr w:rsidR="00FB42D7" w:rsidRPr="0060059B" w:rsidTr="00B66AB7">
        <w:trPr>
          <w:gridBefore w:val="1"/>
          <w:wBefore w:w="39" w:type="dxa"/>
        </w:trPr>
        <w:tc>
          <w:tcPr>
            <w:tcW w:w="9493" w:type="dxa"/>
            <w:gridSpan w:val="4"/>
          </w:tcPr>
          <w:p w:rsidR="00FB42D7" w:rsidRPr="00FB42D7" w:rsidRDefault="00DC74BC" w:rsidP="00FB42D7">
            <w:pPr>
              <w:jc w:val="center"/>
              <w:rPr>
                <w:rFonts w:ascii="Arial" w:hAnsi="Arial" w:cs="Arial"/>
                <w:b/>
                <w:color w:val="002060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Расписание_</w:t>
            </w:r>
            <w:r w:rsidRPr="00FB42D7">
              <w:rPr>
                <w:rFonts w:ascii="Arial" w:hAnsi="Arial" w:cs="Arial"/>
                <w:b/>
                <w:sz w:val="24"/>
                <w:szCs w:val="24"/>
              </w:rPr>
              <w:t>Управление</w:t>
            </w:r>
            <w:proofErr w:type="spellEnd"/>
            <w:r w:rsidR="00FB42D7" w:rsidRPr="00FB42D7">
              <w:rPr>
                <w:rFonts w:ascii="Arial" w:hAnsi="Arial" w:cs="Arial"/>
                <w:b/>
                <w:sz w:val="24"/>
                <w:szCs w:val="24"/>
              </w:rPr>
              <w:t xml:space="preserve"> финансовыми ресурсами для экспортеров</w:t>
            </w:r>
          </w:p>
        </w:tc>
      </w:tr>
      <w:tr w:rsidR="00FB42D7" w:rsidRPr="0060059B" w:rsidTr="00B66AB7">
        <w:trPr>
          <w:gridBefore w:val="1"/>
          <w:wBefore w:w="39" w:type="dxa"/>
        </w:trPr>
        <w:tc>
          <w:tcPr>
            <w:tcW w:w="2235" w:type="dxa"/>
            <w:gridSpan w:val="2"/>
          </w:tcPr>
          <w:p w:rsidR="00FB42D7" w:rsidRPr="0060059B" w:rsidRDefault="00FB42D7" w:rsidP="00B66A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8" w:type="dxa"/>
            <w:gridSpan w:val="2"/>
          </w:tcPr>
          <w:p w:rsidR="00FB42D7" w:rsidRPr="0060059B" w:rsidRDefault="00FB42D7" w:rsidP="008F78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059B">
              <w:rPr>
                <w:rFonts w:ascii="Arial" w:hAnsi="Arial" w:cs="Arial"/>
                <w:sz w:val="24"/>
                <w:szCs w:val="24"/>
              </w:rPr>
              <w:t xml:space="preserve">До тренинга слушатели самостоятельно регистрируются на сайте </w:t>
            </w:r>
            <w:hyperlink r:id="rId6" w:history="1">
              <w:r w:rsidRPr="0060059B">
                <w:rPr>
                  <w:rStyle w:val="a4"/>
                  <w:rFonts w:ascii="Arial" w:hAnsi="Arial" w:cs="Arial"/>
                  <w:sz w:val="24"/>
                  <w:szCs w:val="24"/>
                </w:rPr>
                <w:t>www.exportedu.ru</w:t>
              </w:r>
            </w:hyperlink>
            <w:r w:rsidRPr="006005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059B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FB42D7" w:rsidRPr="0060059B" w:rsidTr="00B66AB7">
        <w:trPr>
          <w:gridBefore w:val="1"/>
          <w:wBefore w:w="39" w:type="dxa"/>
        </w:trPr>
        <w:tc>
          <w:tcPr>
            <w:tcW w:w="2235" w:type="dxa"/>
            <w:gridSpan w:val="2"/>
          </w:tcPr>
          <w:p w:rsidR="00FB42D7" w:rsidRPr="00EA5A45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A45">
              <w:rPr>
                <w:rFonts w:ascii="Arial" w:hAnsi="Arial" w:cs="Arial"/>
                <w:b/>
                <w:sz w:val="24"/>
                <w:szCs w:val="24"/>
              </w:rPr>
              <w:t>10:00–10:15</w:t>
            </w:r>
          </w:p>
          <w:p w:rsidR="00FB42D7" w:rsidRPr="0060059B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8" w:type="dxa"/>
            <w:gridSpan w:val="2"/>
          </w:tcPr>
          <w:p w:rsidR="00FB42D7" w:rsidRPr="0060059B" w:rsidRDefault="00FB42D7" w:rsidP="00B66AB7">
            <w:pPr>
              <w:spacing w:after="0" w:line="240" w:lineRule="auto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60059B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Блок 1. </w:t>
            </w:r>
          </w:p>
          <w:p w:rsidR="00FB42D7" w:rsidRPr="0060059B" w:rsidRDefault="00FB42D7" w:rsidP="00B66AB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059B">
              <w:rPr>
                <w:rFonts w:ascii="Arial" w:hAnsi="Arial" w:cs="Arial"/>
                <w:b/>
                <w:sz w:val="24"/>
                <w:szCs w:val="24"/>
              </w:rPr>
              <w:t>ВВЕДЕНИЕ</w:t>
            </w:r>
          </w:p>
        </w:tc>
      </w:tr>
      <w:tr w:rsidR="00FB42D7" w:rsidRPr="0060059B" w:rsidTr="00B66AB7">
        <w:trPr>
          <w:gridBefore w:val="1"/>
          <w:wBefore w:w="39" w:type="dxa"/>
        </w:trPr>
        <w:tc>
          <w:tcPr>
            <w:tcW w:w="2235" w:type="dxa"/>
            <w:gridSpan w:val="2"/>
          </w:tcPr>
          <w:p w:rsidR="00FB42D7" w:rsidRPr="0060059B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8" w:type="dxa"/>
            <w:gridSpan w:val="2"/>
          </w:tcPr>
          <w:p w:rsidR="00FB42D7" w:rsidRPr="0060059B" w:rsidRDefault="00FB42D7" w:rsidP="00B66AB7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59B">
              <w:rPr>
                <w:rFonts w:ascii="Arial" w:hAnsi="Arial" w:cs="Arial"/>
                <w:sz w:val="24"/>
                <w:szCs w:val="24"/>
              </w:rPr>
              <w:t>Введение в программу обучения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B42D7" w:rsidRPr="0060059B" w:rsidRDefault="00FB42D7" w:rsidP="00B66AB7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59B">
              <w:rPr>
                <w:rFonts w:ascii="Arial" w:hAnsi="Arial" w:cs="Arial"/>
                <w:sz w:val="24"/>
                <w:szCs w:val="24"/>
              </w:rPr>
              <w:t>Знакомство (5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0059B">
              <w:rPr>
                <w:rFonts w:ascii="Arial" w:hAnsi="Arial" w:cs="Arial"/>
                <w:sz w:val="24"/>
                <w:szCs w:val="24"/>
              </w:rPr>
              <w:t>7 мин</w:t>
            </w:r>
            <w:r>
              <w:rPr>
                <w:rFonts w:ascii="Arial" w:hAnsi="Arial" w:cs="Arial"/>
                <w:sz w:val="24"/>
                <w:szCs w:val="24"/>
              </w:rPr>
              <w:t>ут</w:t>
            </w:r>
            <w:r w:rsidRPr="006005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B42D7" w:rsidRPr="0060059B" w:rsidTr="00B66AB7">
        <w:trPr>
          <w:gridBefore w:val="1"/>
          <w:wBefore w:w="39" w:type="dxa"/>
        </w:trPr>
        <w:tc>
          <w:tcPr>
            <w:tcW w:w="2235" w:type="dxa"/>
            <w:gridSpan w:val="2"/>
          </w:tcPr>
          <w:p w:rsidR="00FB42D7" w:rsidRPr="00EA5A45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A45">
              <w:rPr>
                <w:rFonts w:ascii="Arial" w:hAnsi="Arial" w:cs="Arial"/>
                <w:b/>
                <w:sz w:val="24"/>
                <w:szCs w:val="24"/>
              </w:rPr>
              <w:t>10:15–11:30</w:t>
            </w:r>
          </w:p>
          <w:p w:rsidR="00FB42D7" w:rsidRPr="0060059B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8" w:type="dxa"/>
            <w:gridSpan w:val="2"/>
          </w:tcPr>
          <w:p w:rsidR="00FB42D7" w:rsidRPr="0060059B" w:rsidRDefault="00FB42D7" w:rsidP="00B66AB7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60059B">
              <w:rPr>
                <w:rFonts w:ascii="Arial" w:hAnsi="Arial" w:cs="Arial"/>
                <w:b/>
                <w:color w:val="C00000"/>
                <w:sz w:val="24"/>
                <w:szCs w:val="24"/>
              </w:rPr>
              <w:t>Блок 2.</w:t>
            </w:r>
          </w:p>
          <w:p w:rsidR="00FB42D7" w:rsidRPr="0060059B" w:rsidRDefault="00FB42D7" w:rsidP="00B66A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059B">
              <w:rPr>
                <w:rFonts w:ascii="Arial" w:hAnsi="Arial" w:cs="Arial"/>
                <w:b/>
                <w:caps/>
                <w:sz w:val="24"/>
                <w:szCs w:val="24"/>
              </w:rPr>
              <w:t>Особенности эк</w:t>
            </w:r>
            <w:bookmarkStart w:id="0" w:name="_GoBack"/>
            <w:bookmarkEnd w:id="0"/>
            <w:r w:rsidRPr="0060059B">
              <w:rPr>
                <w:rFonts w:ascii="Arial" w:hAnsi="Arial" w:cs="Arial"/>
                <w:b/>
                <w:caps/>
                <w:sz w:val="24"/>
                <w:szCs w:val="24"/>
              </w:rPr>
              <w:t>спортного финансирования: какие условия по экспортному контракту требуют поиск финансовых инструментов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?</w:t>
            </w:r>
          </w:p>
        </w:tc>
      </w:tr>
      <w:tr w:rsidR="00FB42D7" w:rsidRPr="0060059B" w:rsidTr="00B66AB7">
        <w:trPr>
          <w:gridBefore w:val="1"/>
          <w:wBefore w:w="39" w:type="dxa"/>
        </w:trPr>
        <w:tc>
          <w:tcPr>
            <w:tcW w:w="2235" w:type="dxa"/>
            <w:gridSpan w:val="2"/>
          </w:tcPr>
          <w:p w:rsidR="00FB42D7" w:rsidRPr="0060059B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8" w:type="dxa"/>
            <w:gridSpan w:val="2"/>
          </w:tcPr>
          <w:p w:rsidR="00FB42D7" w:rsidRPr="0060059B" w:rsidRDefault="00FB42D7" w:rsidP="00B66AB7">
            <w:pPr>
              <w:pStyle w:val="a3"/>
              <w:numPr>
                <w:ilvl w:val="0"/>
                <w:numId w:val="2"/>
              </w:numPr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59B">
              <w:rPr>
                <w:rFonts w:ascii="Arial" w:hAnsi="Arial" w:cs="Arial"/>
                <w:sz w:val="24"/>
                <w:szCs w:val="24"/>
              </w:rPr>
              <w:t>Мини-лекция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60059B">
              <w:rPr>
                <w:rFonts w:ascii="Arial" w:hAnsi="Arial" w:cs="Arial"/>
                <w:sz w:val="24"/>
                <w:szCs w:val="24"/>
              </w:rPr>
              <w:t>Экономика экспортного контракта</w:t>
            </w:r>
            <w:r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FB42D7" w:rsidRPr="0060059B" w:rsidRDefault="00FB42D7" w:rsidP="00B66AB7">
            <w:pPr>
              <w:pStyle w:val="a3"/>
              <w:numPr>
                <w:ilvl w:val="0"/>
                <w:numId w:val="2"/>
              </w:numPr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59B">
              <w:rPr>
                <w:rFonts w:ascii="Arial" w:hAnsi="Arial" w:cs="Arial"/>
                <w:sz w:val="24"/>
                <w:szCs w:val="24"/>
              </w:rPr>
              <w:t>Упражнение «Расчет стоимости экспортного контракта»</w:t>
            </w:r>
          </w:p>
        </w:tc>
      </w:tr>
      <w:tr w:rsidR="00FB42D7" w:rsidRPr="0060059B" w:rsidTr="00E54BE5">
        <w:trPr>
          <w:gridBefore w:val="1"/>
          <w:wBefore w:w="39" w:type="dxa"/>
          <w:trHeight w:val="359"/>
        </w:trPr>
        <w:tc>
          <w:tcPr>
            <w:tcW w:w="2235" w:type="dxa"/>
            <w:gridSpan w:val="2"/>
          </w:tcPr>
          <w:p w:rsidR="00FB42D7" w:rsidRPr="00EA5A45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A45">
              <w:rPr>
                <w:rFonts w:ascii="Arial" w:hAnsi="Arial" w:cs="Arial"/>
                <w:b/>
                <w:sz w:val="24"/>
                <w:szCs w:val="24"/>
              </w:rPr>
              <w:t>11:30–11:45</w:t>
            </w:r>
          </w:p>
          <w:p w:rsidR="00FB42D7" w:rsidRPr="0060059B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8" w:type="dxa"/>
            <w:gridSpan w:val="2"/>
          </w:tcPr>
          <w:p w:rsidR="00FB42D7" w:rsidRPr="00EA5A45" w:rsidRDefault="00FB42D7" w:rsidP="00B66AB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5A45">
              <w:rPr>
                <w:rFonts w:ascii="Arial" w:hAnsi="Arial" w:cs="Arial"/>
                <w:b/>
                <w:sz w:val="24"/>
                <w:szCs w:val="24"/>
              </w:rPr>
              <w:t>ПЕРЕРЫВ</w:t>
            </w:r>
          </w:p>
        </w:tc>
      </w:tr>
      <w:tr w:rsidR="00FB42D7" w:rsidRPr="0060059B" w:rsidTr="00B66AB7">
        <w:trPr>
          <w:gridBefore w:val="1"/>
          <w:wBefore w:w="39" w:type="dxa"/>
        </w:trPr>
        <w:tc>
          <w:tcPr>
            <w:tcW w:w="2235" w:type="dxa"/>
            <w:gridSpan w:val="2"/>
          </w:tcPr>
          <w:p w:rsidR="00FB42D7" w:rsidRPr="00EA5A45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A45">
              <w:rPr>
                <w:rFonts w:ascii="Arial" w:hAnsi="Arial" w:cs="Arial"/>
                <w:b/>
                <w:sz w:val="24"/>
                <w:szCs w:val="24"/>
              </w:rPr>
              <w:t>11:45–12:10</w:t>
            </w:r>
          </w:p>
          <w:p w:rsidR="00FB42D7" w:rsidRPr="0060059B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59B">
              <w:rPr>
                <w:rFonts w:ascii="Arial" w:hAnsi="Arial" w:cs="Arial"/>
                <w:sz w:val="24"/>
                <w:szCs w:val="24"/>
              </w:rPr>
              <w:t>(25 минут)</w:t>
            </w:r>
          </w:p>
        </w:tc>
        <w:tc>
          <w:tcPr>
            <w:tcW w:w="7258" w:type="dxa"/>
            <w:gridSpan w:val="2"/>
          </w:tcPr>
          <w:p w:rsidR="00FB42D7" w:rsidRPr="0060059B" w:rsidRDefault="00FB42D7" w:rsidP="00B66AB7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60059B">
              <w:rPr>
                <w:rFonts w:ascii="Arial" w:hAnsi="Arial" w:cs="Arial"/>
                <w:b/>
                <w:color w:val="C00000"/>
                <w:sz w:val="24"/>
                <w:szCs w:val="24"/>
              </w:rPr>
              <w:t>Блок 2.</w:t>
            </w:r>
          </w:p>
          <w:p w:rsidR="00FB42D7" w:rsidRPr="00E444A7" w:rsidRDefault="00FB42D7" w:rsidP="00B66AB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444A7">
              <w:rPr>
                <w:rFonts w:ascii="Arial" w:hAnsi="Arial" w:cs="Arial"/>
                <w:b/>
                <w:i/>
                <w:sz w:val="24"/>
                <w:szCs w:val="24"/>
              </w:rPr>
              <w:t>Продолжение</w:t>
            </w:r>
          </w:p>
        </w:tc>
      </w:tr>
      <w:tr w:rsidR="00FB42D7" w:rsidRPr="0060059B" w:rsidTr="00B66AB7">
        <w:trPr>
          <w:gridBefore w:val="1"/>
          <w:wBefore w:w="39" w:type="dxa"/>
          <w:trHeight w:val="521"/>
        </w:trPr>
        <w:tc>
          <w:tcPr>
            <w:tcW w:w="2235" w:type="dxa"/>
            <w:gridSpan w:val="2"/>
          </w:tcPr>
          <w:p w:rsidR="00FB42D7" w:rsidRPr="00EA5A45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8" w:type="dxa"/>
            <w:gridSpan w:val="2"/>
          </w:tcPr>
          <w:p w:rsidR="00FB42D7" w:rsidRPr="0060059B" w:rsidRDefault="00FB42D7" w:rsidP="00B66A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0E8">
              <w:rPr>
                <w:rFonts w:ascii="Arial" w:hAnsi="Arial" w:cs="Arial"/>
                <w:sz w:val="24"/>
                <w:szCs w:val="24"/>
              </w:rPr>
              <w:t>2.</w:t>
            </w:r>
            <w:r w:rsidRPr="004A53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30E8">
              <w:rPr>
                <w:rFonts w:ascii="Arial" w:hAnsi="Arial" w:cs="Arial"/>
                <w:sz w:val="24"/>
                <w:szCs w:val="24"/>
              </w:rPr>
              <w:t xml:space="preserve">Продолжение </w:t>
            </w:r>
            <w:r w:rsidRPr="0060059B">
              <w:rPr>
                <w:rFonts w:ascii="Arial" w:hAnsi="Arial" w:cs="Arial"/>
                <w:sz w:val="24"/>
                <w:szCs w:val="24"/>
              </w:rPr>
              <w:t>Упражнение «Расчет стоимости экспортного контракта»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(Продолжение)</w:t>
            </w:r>
          </w:p>
        </w:tc>
      </w:tr>
      <w:tr w:rsidR="00FB42D7" w:rsidRPr="0060059B" w:rsidTr="00B66AB7">
        <w:trPr>
          <w:gridBefore w:val="1"/>
          <w:wBefore w:w="39" w:type="dxa"/>
        </w:trPr>
        <w:tc>
          <w:tcPr>
            <w:tcW w:w="2235" w:type="dxa"/>
            <w:gridSpan w:val="2"/>
          </w:tcPr>
          <w:p w:rsidR="00FB42D7" w:rsidRPr="00EA5A45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A45">
              <w:rPr>
                <w:rFonts w:ascii="Arial" w:hAnsi="Arial" w:cs="Arial"/>
                <w:b/>
                <w:sz w:val="24"/>
                <w:szCs w:val="24"/>
              </w:rPr>
              <w:t>12:10–13:30</w:t>
            </w:r>
          </w:p>
          <w:p w:rsidR="00FB42D7" w:rsidRPr="0060059B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8" w:type="dxa"/>
            <w:gridSpan w:val="2"/>
          </w:tcPr>
          <w:p w:rsidR="00FB42D7" w:rsidRPr="0060059B" w:rsidRDefault="00FB42D7" w:rsidP="00B66AB7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60059B">
              <w:rPr>
                <w:rFonts w:ascii="Arial" w:hAnsi="Arial" w:cs="Arial"/>
                <w:b/>
                <w:color w:val="C00000"/>
                <w:sz w:val="24"/>
                <w:szCs w:val="24"/>
              </w:rPr>
              <w:t>Блок 3.</w:t>
            </w:r>
          </w:p>
          <w:p w:rsidR="00FB42D7" w:rsidRPr="0060059B" w:rsidRDefault="00FB42D7" w:rsidP="00B66A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059B">
              <w:rPr>
                <w:rFonts w:ascii="Arial" w:hAnsi="Arial" w:cs="Arial"/>
                <w:b/>
                <w:sz w:val="24"/>
                <w:szCs w:val="24"/>
              </w:rPr>
              <w:t>КАРТА ФИНАНСОВЫХ РИСКОВ ЭКСПОРТЕРА</w:t>
            </w:r>
          </w:p>
        </w:tc>
      </w:tr>
      <w:tr w:rsidR="00FB42D7" w:rsidRPr="0060059B" w:rsidTr="00B66AB7">
        <w:trPr>
          <w:gridBefore w:val="1"/>
          <w:wBefore w:w="39" w:type="dxa"/>
        </w:trPr>
        <w:tc>
          <w:tcPr>
            <w:tcW w:w="2235" w:type="dxa"/>
            <w:gridSpan w:val="2"/>
          </w:tcPr>
          <w:p w:rsidR="00FB42D7" w:rsidRPr="0060059B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8" w:type="dxa"/>
            <w:gridSpan w:val="2"/>
          </w:tcPr>
          <w:p w:rsidR="00FB42D7" w:rsidRPr="0060059B" w:rsidRDefault="00FB42D7" w:rsidP="00B66AB7">
            <w:pPr>
              <w:pStyle w:val="a3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59B">
              <w:rPr>
                <w:rFonts w:ascii="Arial" w:hAnsi="Arial" w:cs="Arial"/>
                <w:sz w:val="24"/>
                <w:szCs w:val="24"/>
              </w:rPr>
              <w:t>Мини-лекция «Риски по экспортному контракту»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B42D7" w:rsidRPr="0060059B" w:rsidRDefault="00FB42D7" w:rsidP="00B66AB7">
            <w:pPr>
              <w:pStyle w:val="a3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59B">
              <w:rPr>
                <w:rFonts w:ascii="Arial" w:hAnsi="Arial" w:cs="Arial"/>
                <w:sz w:val="24"/>
                <w:szCs w:val="24"/>
              </w:rPr>
              <w:t>Мини-лекция «Оценка рисков по экспортному контракту»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B42D7" w:rsidRPr="0060059B" w:rsidRDefault="00FB42D7" w:rsidP="00B66AB7">
            <w:pPr>
              <w:pStyle w:val="a3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59B">
              <w:rPr>
                <w:rFonts w:ascii="Arial" w:hAnsi="Arial" w:cs="Arial"/>
                <w:sz w:val="24"/>
                <w:szCs w:val="24"/>
              </w:rPr>
              <w:t>Упражнение «Расчет ущерба» (самостоятельное изучение)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B42D7" w:rsidRPr="0060059B" w:rsidRDefault="00FB42D7" w:rsidP="00B66AB7">
            <w:pPr>
              <w:pStyle w:val="a3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59B">
              <w:rPr>
                <w:rFonts w:ascii="Arial" w:hAnsi="Arial" w:cs="Arial"/>
                <w:sz w:val="24"/>
                <w:szCs w:val="24"/>
              </w:rPr>
              <w:t>Мини-лекция «Методы управления рисками»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B42D7" w:rsidRPr="0060059B" w:rsidRDefault="00FB42D7" w:rsidP="00B66AB7">
            <w:pPr>
              <w:pStyle w:val="a3"/>
              <w:numPr>
                <w:ilvl w:val="0"/>
                <w:numId w:val="3"/>
              </w:numPr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59B">
              <w:rPr>
                <w:rFonts w:ascii="Arial" w:hAnsi="Arial" w:cs="Arial"/>
                <w:sz w:val="24"/>
                <w:szCs w:val="24"/>
              </w:rPr>
              <w:t>Упражнение «Стратегия управления рисками»</w:t>
            </w:r>
          </w:p>
        </w:tc>
      </w:tr>
      <w:tr w:rsidR="00FB42D7" w:rsidRPr="0060059B" w:rsidTr="00B66AB7">
        <w:trPr>
          <w:gridBefore w:val="1"/>
          <w:wBefore w:w="39" w:type="dxa"/>
        </w:trPr>
        <w:tc>
          <w:tcPr>
            <w:tcW w:w="2235" w:type="dxa"/>
            <w:gridSpan w:val="2"/>
          </w:tcPr>
          <w:p w:rsidR="00FB42D7" w:rsidRPr="00EA5A45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A45">
              <w:rPr>
                <w:rFonts w:ascii="Arial" w:hAnsi="Arial" w:cs="Arial"/>
                <w:b/>
                <w:sz w:val="24"/>
                <w:szCs w:val="24"/>
              </w:rPr>
              <w:t>13:30–14:15</w:t>
            </w:r>
          </w:p>
          <w:p w:rsidR="00FB42D7" w:rsidRPr="0060059B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8" w:type="dxa"/>
            <w:gridSpan w:val="2"/>
          </w:tcPr>
          <w:p w:rsidR="00FB42D7" w:rsidRPr="00EA5A45" w:rsidRDefault="00FB42D7" w:rsidP="00B66AB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5A45">
              <w:rPr>
                <w:rFonts w:ascii="Arial" w:hAnsi="Arial" w:cs="Arial"/>
                <w:b/>
                <w:sz w:val="24"/>
                <w:szCs w:val="24"/>
              </w:rPr>
              <w:t>ОБЕД</w:t>
            </w:r>
          </w:p>
        </w:tc>
      </w:tr>
      <w:tr w:rsidR="00FB42D7" w:rsidRPr="0060059B" w:rsidTr="00B66AB7">
        <w:trPr>
          <w:gridBefore w:val="1"/>
          <w:wBefore w:w="39" w:type="dxa"/>
        </w:trPr>
        <w:tc>
          <w:tcPr>
            <w:tcW w:w="2235" w:type="dxa"/>
            <w:gridSpan w:val="2"/>
          </w:tcPr>
          <w:p w:rsidR="00FB42D7" w:rsidRPr="00EA5A45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A45">
              <w:rPr>
                <w:rFonts w:ascii="Arial" w:hAnsi="Arial" w:cs="Arial"/>
                <w:b/>
                <w:sz w:val="24"/>
                <w:szCs w:val="24"/>
              </w:rPr>
              <w:t>14:15–15:45</w:t>
            </w:r>
          </w:p>
          <w:p w:rsidR="00FB42D7" w:rsidRPr="0060059B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8" w:type="dxa"/>
            <w:gridSpan w:val="2"/>
          </w:tcPr>
          <w:p w:rsidR="00FB42D7" w:rsidRPr="0060059B" w:rsidRDefault="00FB42D7" w:rsidP="00B66AB7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60059B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Блок 4. </w:t>
            </w:r>
          </w:p>
          <w:p w:rsidR="00FB42D7" w:rsidRPr="0060059B" w:rsidRDefault="00FB42D7" w:rsidP="00B66AB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059B">
              <w:rPr>
                <w:rFonts w:ascii="Arial" w:hAnsi="Arial" w:cs="Arial"/>
                <w:b/>
                <w:caps/>
                <w:sz w:val="24"/>
                <w:szCs w:val="24"/>
              </w:rPr>
              <w:t>Финансовые инструменты для экспортера: финансирование и защита от рисков</w:t>
            </w:r>
            <w:r w:rsidRPr="006005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B42D7" w:rsidRPr="0060059B" w:rsidTr="00B66AB7">
        <w:trPr>
          <w:gridBefore w:val="1"/>
          <w:wBefore w:w="39" w:type="dxa"/>
          <w:trHeight w:val="450"/>
        </w:trPr>
        <w:tc>
          <w:tcPr>
            <w:tcW w:w="2235" w:type="dxa"/>
            <w:gridSpan w:val="2"/>
          </w:tcPr>
          <w:p w:rsidR="00FB42D7" w:rsidRPr="00E54BE5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58" w:type="dxa"/>
            <w:gridSpan w:val="2"/>
          </w:tcPr>
          <w:p w:rsidR="00FB42D7" w:rsidRPr="00E54BE5" w:rsidRDefault="00FB42D7" w:rsidP="00FB42D7">
            <w:pPr>
              <w:pStyle w:val="a3"/>
              <w:numPr>
                <w:ilvl w:val="0"/>
                <w:numId w:val="7"/>
              </w:numPr>
              <w:spacing w:before="0" w:after="0" w:line="240" w:lineRule="auto"/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4BE5">
              <w:rPr>
                <w:rFonts w:ascii="Arial" w:hAnsi="Arial" w:cs="Arial"/>
                <w:sz w:val="22"/>
                <w:szCs w:val="22"/>
              </w:rPr>
              <w:t>Вступительная часть.</w:t>
            </w:r>
          </w:p>
          <w:p w:rsidR="00FB42D7" w:rsidRPr="00E54BE5" w:rsidRDefault="00FB42D7" w:rsidP="00FB42D7">
            <w:pPr>
              <w:pStyle w:val="a3"/>
              <w:numPr>
                <w:ilvl w:val="0"/>
                <w:numId w:val="7"/>
              </w:numPr>
              <w:spacing w:before="0" w:after="0" w:line="240" w:lineRule="auto"/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4BE5">
              <w:rPr>
                <w:rFonts w:ascii="Arial" w:hAnsi="Arial" w:cs="Arial"/>
                <w:sz w:val="22"/>
                <w:szCs w:val="22"/>
              </w:rPr>
              <w:t>Мини-лекция «</w:t>
            </w:r>
            <w:proofErr w:type="spellStart"/>
            <w:r w:rsidRPr="00E54BE5">
              <w:rPr>
                <w:rFonts w:ascii="Arial" w:hAnsi="Arial" w:cs="Arial"/>
                <w:sz w:val="22"/>
                <w:szCs w:val="22"/>
              </w:rPr>
              <w:t>Предэкспортное</w:t>
            </w:r>
            <w:proofErr w:type="spellEnd"/>
            <w:r w:rsidRPr="00E54BE5">
              <w:rPr>
                <w:rFonts w:ascii="Arial" w:hAnsi="Arial" w:cs="Arial"/>
                <w:sz w:val="22"/>
                <w:szCs w:val="22"/>
              </w:rPr>
              <w:t xml:space="preserve"> финансирование». </w:t>
            </w:r>
          </w:p>
          <w:p w:rsidR="00FB42D7" w:rsidRPr="00E54BE5" w:rsidRDefault="00FB42D7" w:rsidP="00FB42D7">
            <w:pPr>
              <w:pStyle w:val="a3"/>
              <w:numPr>
                <w:ilvl w:val="0"/>
                <w:numId w:val="7"/>
              </w:numPr>
              <w:spacing w:before="0" w:after="0" w:line="240" w:lineRule="auto"/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4BE5">
              <w:rPr>
                <w:rFonts w:ascii="Arial" w:hAnsi="Arial" w:cs="Arial"/>
                <w:sz w:val="22"/>
                <w:szCs w:val="22"/>
              </w:rPr>
              <w:t>Мини-лекция «Финансирование коммерческого кредита экспортера или отсрочки платежа (дебиторской задолженности) экспортера».</w:t>
            </w:r>
          </w:p>
          <w:p w:rsidR="00FB42D7" w:rsidRPr="00E54BE5" w:rsidRDefault="00FB42D7" w:rsidP="00FB42D7">
            <w:pPr>
              <w:pStyle w:val="a3"/>
              <w:numPr>
                <w:ilvl w:val="0"/>
                <w:numId w:val="7"/>
              </w:numPr>
              <w:spacing w:before="0" w:after="0" w:line="240" w:lineRule="auto"/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4BE5">
              <w:rPr>
                <w:rFonts w:ascii="Arial" w:hAnsi="Arial" w:cs="Arial"/>
                <w:sz w:val="22"/>
                <w:szCs w:val="22"/>
              </w:rPr>
              <w:t>Упражнение «4 шага» (</w:t>
            </w:r>
            <w:proofErr w:type="spellStart"/>
            <w:r w:rsidRPr="00E54BE5">
              <w:rPr>
                <w:rFonts w:ascii="Arial" w:hAnsi="Arial" w:cs="Arial"/>
                <w:sz w:val="22"/>
                <w:szCs w:val="22"/>
              </w:rPr>
              <w:t>проблематизация</w:t>
            </w:r>
            <w:proofErr w:type="spellEnd"/>
            <w:r w:rsidRPr="00E54BE5">
              <w:rPr>
                <w:rFonts w:ascii="Arial" w:hAnsi="Arial" w:cs="Arial"/>
                <w:sz w:val="22"/>
                <w:szCs w:val="22"/>
              </w:rPr>
              <w:t xml:space="preserve"> темы факторинга).</w:t>
            </w:r>
          </w:p>
          <w:p w:rsidR="00FB42D7" w:rsidRPr="00E54BE5" w:rsidRDefault="00FB42D7" w:rsidP="00FB42D7">
            <w:pPr>
              <w:pStyle w:val="a3"/>
              <w:numPr>
                <w:ilvl w:val="0"/>
                <w:numId w:val="7"/>
              </w:numPr>
              <w:spacing w:before="0" w:after="0" w:line="240" w:lineRule="auto"/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4BE5">
              <w:rPr>
                <w:rFonts w:ascii="Arial" w:hAnsi="Arial" w:cs="Arial"/>
                <w:sz w:val="22"/>
                <w:szCs w:val="22"/>
              </w:rPr>
              <w:t>Мини-лекция «Международный факторинг».</w:t>
            </w:r>
          </w:p>
          <w:p w:rsidR="00FB42D7" w:rsidRPr="0056306D" w:rsidRDefault="00FB42D7" w:rsidP="00FB42D7">
            <w:pPr>
              <w:pStyle w:val="a3"/>
              <w:numPr>
                <w:ilvl w:val="0"/>
                <w:numId w:val="7"/>
              </w:numPr>
              <w:spacing w:before="0" w:after="0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BE5">
              <w:rPr>
                <w:rFonts w:ascii="Arial" w:hAnsi="Arial" w:cs="Arial"/>
                <w:sz w:val="22"/>
                <w:szCs w:val="22"/>
              </w:rPr>
              <w:t>Мини-лекция «Кредит иностранному покупателю или банку иностранного покупателя (лизинговой компании, финансовой организации)»</w:t>
            </w:r>
          </w:p>
        </w:tc>
      </w:tr>
      <w:tr w:rsidR="00FB42D7" w:rsidRPr="0060059B" w:rsidTr="00B66AB7">
        <w:trPr>
          <w:gridBefore w:val="1"/>
          <w:wBefore w:w="39" w:type="dxa"/>
        </w:trPr>
        <w:tc>
          <w:tcPr>
            <w:tcW w:w="2235" w:type="dxa"/>
            <w:gridSpan w:val="2"/>
          </w:tcPr>
          <w:p w:rsidR="00FB42D7" w:rsidRPr="00E54BE5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54BE5">
              <w:rPr>
                <w:rFonts w:ascii="Arial" w:hAnsi="Arial" w:cs="Arial"/>
                <w:b/>
              </w:rPr>
              <w:t>15:45–16:00</w:t>
            </w:r>
          </w:p>
          <w:p w:rsidR="00FB42D7" w:rsidRPr="00E54BE5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58" w:type="dxa"/>
            <w:gridSpan w:val="2"/>
          </w:tcPr>
          <w:p w:rsidR="00FB42D7" w:rsidRPr="00E54BE5" w:rsidRDefault="00FB42D7" w:rsidP="00B66AB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E54BE5">
              <w:rPr>
                <w:rFonts w:ascii="Arial" w:hAnsi="Arial" w:cs="Arial"/>
                <w:b/>
              </w:rPr>
              <w:t>ПЕРЕРЫВ</w:t>
            </w:r>
          </w:p>
        </w:tc>
      </w:tr>
      <w:tr w:rsidR="00FB42D7" w:rsidRPr="0060059B" w:rsidTr="00B66AB7">
        <w:trPr>
          <w:gridBefore w:val="1"/>
          <w:wBefore w:w="39" w:type="dxa"/>
        </w:trPr>
        <w:tc>
          <w:tcPr>
            <w:tcW w:w="2235" w:type="dxa"/>
            <w:gridSpan w:val="2"/>
          </w:tcPr>
          <w:p w:rsidR="00FB42D7" w:rsidRPr="00EA5A45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A45">
              <w:rPr>
                <w:rFonts w:ascii="Arial" w:hAnsi="Arial" w:cs="Arial"/>
                <w:b/>
                <w:sz w:val="24"/>
                <w:szCs w:val="24"/>
              </w:rPr>
              <w:t>16:00–17:40</w:t>
            </w:r>
          </w:p>
          <w:p w:rsidR="00FB42D7" w:rsidRPr="0060059B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8" w:type="dxa"/>
            <w:gridSpan w:val="2"/>
          </w:tcPr>
          <w:p w:rsidR="00FB42D7" w:rsidRDefault="00FB42D7" w:rsidP="00B66AB7">
            <w:pPr>
              <w:spacing w:after="0" w:line="240" w:lineRule="auto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60059B">
              <w:rPr>
                <w:rFonts w:ascii="Arial" w:hAnsi="Arial" w:cs="Arial"/>
                <w:b/>
                <w:color w:val="C00000"/>
                <w:sz w:val="24"/>
                <w:szCs w:val="24"/>
              </w:rPr>
              <w:t>Блок 4.</w:t>
            </w:r>
          </w:p>
          <w:p w:rsidR="00FB42D7" w:rsidRPr="00E444A7" w:rsidRDefault="00FB42D7" w:rsidP="00B66AB7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444A7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Продолжение</w:t>
            </w:r>
          </w:p>
        </w:tc>
      </w:tr>
      <w:tr w:rsidR="00FB42D7" w:rsidRPr="0060059B" w:rsidTr="00B66AB7">
        <w:trPr>
          <w:gridBefore w:val="1"/>
          <w:wBefore w:w="39" w:type="dxa"/>
        </w:trPr>
        <w:tc>
          <w:tcPr>
            <w:tcW w:w="2235" w:type="dxa"/>
            <w:gridSpan w:val="2"/>
          </w:tcPr>
          <w:p w:rsidR="00FB42D7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FB42D7" w:rsidRPr="0060059B" w:rsidRDefault="00FB42D7" w:rsidP="00FB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8" w:type="dxa"/>
            <w:gridSpan w:val="2"/>
          </w:tcPr>
          <w:p w:rsidR="00FB42D7" w:rsidRPr="00E54BE5" w:rsidRDefault="00FB42D7" w:rsidP="00FB42D7">
            <w:pPr>
              <w:pStyle w:val="a3"/>
              <w:numPr>
                <w:ilvl w:val="0"/>
                <w:numId w:val="7"/>
              </w:numPr>
              <w:spacing w:before="0" w:after="0" w:line="240" w:lineRule="auto"/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4BE5">
              <w:rPr>
                <w:rFonts w:ascii="Arial" w:hAnsi="Arial" w:cs="Arial"/>
                <w:sz w:val="22"/>
                <w:szCs w:val="22"/>
              </w:rPr>
              <w:t>Мини-лекция «Аккредитивы и банковские гарантии».</w:t>
            </w:r>
          </w:p>
          <w:p w:rsidR="00FB42D7" w:rsidRPr="00E54BE5" w:rsidRDefault="00FB42D7" w:rsidP="00FB42D7">
            <w:pPr>
              <w:pStyle w:val="a3"/>
              <w:numPr>
                <w:ilvl w:val="0"/>
                <w:numId w:val="7"/>
              </w:numPr>
              <w:spacing w:before="0" w:after="0" w:line="240" w:lineRule="auto"/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4BE5">
              <w:rPr>
                <w:rFonts w:ascii="Arial" w:hAnsi="Arial" w:cs="Arial"/>
                <w:sz w:val="22"/>
                <w:szCs w:val="22"/>
              </w:rPr>
              <w:t>Экспресс-викторина по теме «Аккредитивы».</w:t>
            </w:r>
          </w:p>
          <w:p w:rsidR="00FB42D7" w:rsidRPr="00E54BE5" w:rsidRDefault="00FB42D7" w:rsidP="00FB42D7">
            <w:pPr>
              <w:pStyle w:val="a3"/>
              <w:numPr>
                <w:ilvl w:val="0"/>
                <w:numId w:val="7"/>
              </w:numPr>
              <w:spacing w:before="0" w:after="0" w:line="240" w:lineRule="auto"/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4BE5">
              <w:rPr>
                <w:rFonts w:ascii="Arial" w:hAnsi="Arial" w:cs="Arial"/>
                <w:sz w:val="22"/>
                <w:szCs w:val="22"/>
              </w:rPr>
              <w:t>Мини-лекция «Банковские гарантии».</w:t>
            </w:r>
          </w:p>
          <w:p w:rsidR="00FB42D7" w:rsidRPr="0060059B" w:rsidRDefault="00FB42D7" w:rsidP="00FB42D7">
            <w:pPr>
              <w:pStyle w:val="a3"/>
              <w:numPr>
                <w:ilvl w:val="0"/>
                <w:numId w:val="7"/>
              </w:numPr>
              <w:spacing w:before="0" w:after="0" w:line="240" w:lineRule="auto"/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BE5">
              <w:rPr>
                <w:rFonts w:ascii="Arial" w:hAnsi="Arial" w:cs="Arial"/>
                <w:sz w:val="22"/>
                <w:szCs w:val="22"/>
              </w:rPr>
              <w:t>Задача «Расчет экономики экспортного контракта, анализ его условий»</w:t>
            </w:r>
          </w:p>
        </w:tc>
      </w:tr>
      <w:tr w:rsidR="00FB42D7" w:rsidRPr="0060059B" w:rsidTr="00B66AB7">
        <w:trPr>
          <w:gridBefore w:val="1"/>
          <w:wBefore w:w="39" w:type="dxa"/>
        </w:trPr>
        <w:tc>
          <w:tcPr>
            <w:tcW w:w="2235" w:type="dxa"/>
            <w:gridSpan w:val="2"/>
          </w:tcPr>
          <w:p w:rsidR="00FB42D7" w:rsidRPr="00EA5A45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A45">
              <w:rPr>
                <w:rFonts w:ascii="Arial" w:hAnsi="Arial" w:cs="Arial"/>
                <w:b/>
                <w:sz w:val="24"/>
                <w:szCs w:val="24"/>
              </w:rPr>
              <w:lastRenderedPageBreak/>
              <w:t>17:40–17:50</w:t>
            </w:r>
          </w:p>
          <w:p w:rsidR="00FB42D7" w:rsidRPr="0060059B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8" w:type="dxa"/>
            <w:gridSpan w:val="2"/>
          </w:tcPr>
          <w:p w:rsidR="00FB42D7" w:rsidRPr="0056306D" w:rsidRDefault="00FB42D7" w:rsidP="00B66AB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306D">
              <w:rPr>
                <w:rFonts w:ascii="Arial" w:hAnsi="Arial" w:cs="Arial"/>
                <w:b/>
                <w:sz w:val="24"/>
                <w:szCs w:val="24"/>
              </w:rPr>
              <w:t>Ответы на вопросы слушателей.</w:t>
            </w:r>
          </w:p>
        </w:tc>
      </w:tr>
      <w:tr w:rsidR="00FB42D7" w:rsidRPr="0060059B" w:rsidTr="00B66AB7">
        <w:trPr>
          <w:gridBefore w:val="1"/>
          <w:wBefore w:w="39" w:type="dxa"/>
        </w:trPr>
        <w:tc>
          <w:tcPr>
            <w:tcW w:w="2235" w:type="dxa"/>
            <w:gridSpan w:val="2"/>
          </w:tcPr>
          <w:p w:rsidR="00FB42D7" w:rsidRPr="00EA5A45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A45">
              <w:rPr>
                <w:rFonts w:ascii="Arial" w:hAnsi="Arial" w:cs="Arial"/>
                <w:b/>
                <w:sz w:val="24"/>
                <w:szCs w:val="24"/>
              </w:rPr>
              <w:t>17:50–18:00</w:t>
            </w:r>
          </w:p>
          <w:p w:rsidR="00FB42D7" w:rsidRPr="0060059B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8" w:type="dxa"/>
            <w:gridSpan w:val="2"/>
          </w:tcPr>
          <w:p w:rsidR="00FB42D7" w:rsidRPr="0060059B" w:rsidRDefault="00FB42D7" w:rsidP="00B66AB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059B">
              <w:rPr>
                <w:rFonts w:ascii="Arial" w:hAnsi="Arial" w:cs="Arial"/>
                <w:b/>
                <w:sz w:val="24"/>
                <w:szCs w:val="24"/>
              </w:rPr>
              <w:t>ПОДВЕДЕНИЕ ИТОГОВ ДНЯ</w:t>
            </w:r>
          </w:p>
        </w:tc>
      </w:tr>
      <w:tr w:rsidR="00FB42D7" w:rsidRPr="0060059B" w:rsidTr="00B66AB7">
        <w:trPr>
          <w:gridBefore w:val="1"/>
          <w:wBefore w:w="39" w:type="dxa"/>
        </w:trPr>
        <w:tc>
          <w:tcPr>
            <w:tcW w:w="2235" w:type="dxa"/>
            <w:gridSpan w:val="2"/>
          </w:tcPr>
          <w:p w:rsidR="00FB42D7" w:rsidRPr="00EA5A45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A45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EA5A4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EA5A45">
              <w:rPr>
                <w:rFonts w:ascii="Arial" w:hAnsi="Arial" w:cs="Arial"/>
                <w:b/>
                <w:sz w:val="24"/>
                <w:szCs w:val="24"/>
              </w:rPr>
              <w:t>–18:</w:t>
            </w: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FB42D7" w:rsidRPr="0060059B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8" w:type="dxa"/>
            <w:gridSpan w:val="2"/>
          </w:tcPr>
          <w:p w:rsidR="00FB42D7" w:rsidRPr="0060059B" w:rsidRDefault="00FB42D7" w:rsidP="00B66A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59B">
              <w:rPr>
                <w:rFonts w:ascii="Arial" w:hAnsi="Arial" w:cs="Arial"/>
                <w:sz w:val="24"/>
                <w:szCs w:val="24"/>
              </w:rPr>
              <w:t xml:space="preserve">Обратная связь от участников по дню. </w:t>
            </w:r>
            <w:r w:rsidRPr="007F30E8">
              <w:rPr>
                <w:rFonts w:ascii="Arial" w:hAnsi="Arial" w:cs="Arial"/>
                <w:sz w:val="24"/>
                <w:szCs w:val="24"/>
              </w:rPr>
              <w:t>Домашнее задание «Рассчитать экономику своего экспортного проекта»</w:t>
            </w:r>
          </w:p>
        </w:tc>
      </w:tr>
      <w:tr w:rsidR="00FB42D7" w:rsidRPr="0060059B" w:rsidTr="00B66AB7">
        <w:trPr>
          <w:gridAfter w:val="1"/>
          <w:wAfter w:w="34" w:type="dxa"/>
          <w:trHeight w:val="523"/>
        </w:trPr>
        <w:tc>
          <w:tcPr>
            <w:tcW w:w="2264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FB42D7" w:rsidRPr="0060059B" w:rsidRDefault="00FB42D7" w:rsidP="00B66A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59B">
              <w:rPr>
                <w:rFonts w:ascii="Arial" w:hAnsi="Arial" w:cs="Arial"/>
                <w:b/>
                <w:sz w:val="24"/>
                <w:szCs w:val="24"/>
              </w:rPr>
              <w:t>ДЕНЬ 2</w:t>
            </w:r>
            <w:r>
              <w:rPr>
                <w:rFonts w:ascii="Arial" w:hAnsi="Arial" w:cs="Arial"/>
                <w:b/>
                <w:sz w:val="24"/>
                <w:szCs w:val="24"/>
              </w:rPr>
              <w:t>-Й</w:t>
            </w:r>
          </w:p>
        </w:tc>
        <w:tc>
          <w:tcPr>
            <w:tcW w:w="7234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FB42D7" w:rsidRPr="0060059B" w:rsidRDefault="00FB42D7" w:rsidP="00B66AB7">
            <w:pPr>
              <w:spacing w:after="0" w:line="240" w:lineRule="auto"/>
              <w:ind w:left="35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42D7" w:rsidRPr="0060059B" w:rsidTr="00B66AB7">
        <w:trPr>
          <w:gridAfter w:val="1"/>
          <w:wAfter w:w="34" w:type="dxa"/>
        </w:trPr>
        <w:tc>
          <w:tcPr>
            <w:tcW w:w="2264" w:type="dxa"/>
            <w:gridSpan w:val="2"/>
          </w:tcPr>
          <w:p w:rsidR="00FB42D7" w:rsidRPr="00EA5A45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A45">
              <w:rPr>
                <w:rFonts w:ascii="Arial" w:hAnsi="Arial" w:cs="Arial"/>
                <w:b/>
                <w:sz w:val="24"/>
                <w:szCs w:val="24"/>
              </w:rPr>
              <w:t>10:00–11:40</w:t>
            </w:r>
          </w:p>
          <w:p w:rsidR="00FB42D7" w:rsidRPr="0060059B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4" w:type="dxa"/>
            <w:gridSpan w:val="2"/>
          </w:tcPr>
          <w:p w:rsidR="00FB42D7" w:rsidRPr="0060059B" w:rsidRDefault="00FB42D7" w:rsidP="00B66AB7">
            <w:pPr>
              <w:spacing w:after="0" w:line="240" w:lineRule="auto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60059B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Блок 4. </w:t>
            </w:r>
          </w:p>
          <w:p w:rsidR="00FB42D7" w:rsidRPr="0060059B" w:rsidRDefault="00FB42D7" w:rsidP="00B66AB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059B">
              <w:rPr>
                <w:rFonts w:ascii="Arial" w:hAnsi="Arial" w:cs="Arial"/>
                <w:b/>
                <w:sz w:val="24"/>
                <w:szCs w:val="24"/>
              </w:rPr>
              <w:t>Продолжение</w:t>
            </w:r>
          </w:p>
        </w:tc>
      </w:tr>
      <w:tr w:rsidR="00FB42D7" w:rsidRPr="0060059B" w:rsidTr="00B66AB7">
        <w:trPr>
          <w:gridAfter w:val="1"/>
          <w:wAfter w:w="34" w:type="dxa"/>
        </w:trPr>
        <w:tc>
          <w:tcPr>
            <w:tcW w:w="2264" w:type="dxa"/>
            <w:gridSpan w:val="2"/>
          </w:tcPr>
          <w:p w:rsidR="00FB42D7" w:rsidRPr="00EA5A45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34" w:type="dxa"/>
            <w:gridSpan w:val="2"/>
          </w:tcPr>
          <w:p w:rsidR="00FB42D7" w:rsidRPr="0060059B" w:rsidRDefault="00FB42D7" w:rsidP="00FB42D7">
            <w:pPr>
              <w:pStyle w:val="a3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59B">
              <w:rPr>
                <w:rFonts w:ascii="Arial" w:hAnsi="Arial" w:cs="Arial"/>
                <w:sz w:val="24"/>
                <w:szCs w:val="24"/>
              </w:rPr>
              <w:t>Введение в программу 2</w:t>
            </w:r>
            <w:r>
              <w:rPr>
                <w:rFonts w:ascii="Arial" w:hAnsi="Arial" w:cs="Arial"/>
                <w:sz w:val="24"/>
                <w:szCs w:val="24"/>
              </w:rPr>
              <w:t>-го</w:t>
            </w:r>
            <w:r w:rsidRPr="0060059B">
              <w:rPr>
                <w:rFonts w:ascii="Arial" w:hAnsi="Arial" w:cs="Arial"/>
                <w:sz w:val="24"/>
                <w:szCs w:val="24"/>
              </w:rPr>
              <w:t xml:space="preserve"> дня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B42D7" w:rsidRPr="0060059B" w:rsidRDefault="00FB42D7" w:rsidP="00FB42D7">
            <w:pPr>
              <w:pStyle w:val="a3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59B">
              <w:rPr>
                <w:rFonts w:ascii="Arial" w:hAnsi="Arial" w:cs="Arial"/>
                <w:sz w:val="24"/>
                <w:szCs w:val="24"/>
              </w:rPr>
              <w:t>Обзор домашнего задания</w:t>
            </w:r>
          </w:p>
        </w:tc>
      </w:tr>
      <w:tr w:rsidR="00FB42D7" w:rsidRPr="0060059B" w:rsidTr="00B66AB7">
        <w:trPr>
          <w:gridAfter w:val="1"/>
          <w:wAfter w:w="34" w:type="dxa"/>
          <w:trHeight w:val="1191"/>
        </w:trPr>
        <w:tc>
          <w:tcPr>
            <w:tcW w:w="2264" w:type="dxa"/>
            <w:gridSpan w:val="2"/>
          </w:tcPr>
          <w:p w:rsidR="00FB42D7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FB42D7" w:rsidRPr="0060059B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4" w:type="dxa"/>
            <w:gridSpan w:val="2"/>
          </w:tcPr>
          <w:p w:rsidR="00FB42D7" w:rsidRPr="0060059B" w:rsidRDefault="00FB42D7" w:rsidP="00FB42D7">
            <w:pPr>
              <w:pStyle w:val="a3"/>
              <w:numPr>
                <w:ilvl w:val="0"/>
                <w:numId w:val="7"/>
              </w:numPr>
              <w:spacing w:before="0" w:after="0" w:line="240" w:lineRule="auto"/>
              <w:ind w:left="322"/>
              <w:rPr>
                <w:rFonts w:ascii="Arial" w:hAnsi="Arial" w:cs="Arial"/>
                <w:sz w:val="24"/>
                <w:szCs w:val="24"/>
              </w:rPr>
            </w:pPr>
            <w:r w:rsidRPr="0060059B">
              <w:rPr>
                <w:rFonts w:ascii="Arial" w:hAnsi="Arial" w:cs="Arial"/>
                <w:sz w:val="24"/>
                <w:szCs w:val="24"/>
              </w:rPr>
              <w:t>Страхование экспортных кредитов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B42D7" w:rsidRPr="0060059B" w:rsidRDefault="00FB42D7" w:rsidP="00FB42D7">
            <w:pPr>
              <w:pStyle w:val="a3"/>
              <w:numPr>
                <w:ilvl w:val="0"/>
                <w:numId w:val="7"/>
              </w:numPr>
              <w:spacing w:before="0" w:after="0" w:line="240" w:lineRule="auto"/>
              <w:ind w:left="322"/>
              <w:rPr>
                <w:rFonts w:ascii="Arial" w:hAnsi="Arial" w:cs="Arial"/>
                <w:sz w:val="24"/>
                <w:szCs w:val="24"/>
              </w:rPr>
            </w:pPr>
            <w:r w:rsidRPr="0060059B">
              <w:rPr>
                <w:rFonts w:ascii="Arial" w:hAnsi="Arial" w:cs="Arial"/>
                <w:sz w:val="24"/>
                <w:szCs w:val="24"/>
              </w:rPr>
              <w:t>Мини-лекция «Особенности применения и комбинирование различных финансовых инструментов»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B42D7" w:rsidRPr="0060059B" w:rsidRDefault="00FB42D7" w:rsidP="00FB42D7">
            <w:pPr>
              <w:pStyle w:val="a3"/>
              <w:numPr>
                <w:ilvl w:val="0"/>
                <w:numId w:val="7"/>
              </w:numPr>
              <w:spacing w:before="0" w:after="0" w:line="240" w:lineRule="auto"/>
              <w:ind w:left="322"/>
              <w:rPr>
                <w:rFonts w:ascii="Arial" w:hAnsi="Arial" w:cs="Arial"/>
                <w:sz w:val="24"/>
                <w:szCs w:val="24"/>
              </w:rPr>
            </w:pPr>
            <w:r w:rsidRPr="0060059B">
              <w:rPr>
                <w:rFonts w:ascii="Arial" w:hAnsi="Arial" w:cs="Arial"/>
                <w:sz w:val="24"/>
                <w:szCs w:val="24"/>
              </w:rPr>
              <w:t>Мини-лекция «Финансовый инструмент как часть коммерческого предложения экспортера»</w:t>
            </w:r>
          </w:p>
        </w:tc>
      </w:tr>
      <w:tr w:rsidR="00FB42D7" w:rsidRPr="0060059B" w:rsidTr="00B66AB7">
        <w:trPr>
          <w:gridAfter w:val="1"/>
          <w:wAfter w:w="34" w:type="dxa"/>
        </w:trPr>
        <w:tc>
          <w:tcPr>
            <w:tcW w:w="2264" w:type="dxa"/>
            <w:gridSpan w:val="2"/>
          </w:tcPr>
          <w:p w:rsidR="00FB42D7" w:rsidRPr="00EA5A45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A45">
              <w:rPr>
                <w:rFonts w:ascii="Arial" w:hAnsi="Arial" w:cs="Arial"/>
                <w:b/>
                <w:sz w:val="24"/>
                <w:szCs w:val="24"/>
              </w:rPr>
              <w:t>11:45–12:00</w:t>
            </w:r>
          </w:p>
          <w:p w:rsidR="00FB42D7" w:rsidRPr="0060059B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4" w:type="dxa"/>
            <w:gridSpan w:val="2"/>
          </w:tcPr>
          <w:p w:rsidR="00FB42D7" w:rsidRPr="00EA5A45" w:rsidRDefault="00FB42D7" w:rsidP="00B66AB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5A45">
              <w:rPr>
                <w:rFonts w:ascii="Arial" w:hAnsi="Arial" w:cs="Arial"/>
                <w:b/>
                <w:sz w:val="24"/>
                <w:szCs w:val="24"/>
              </w:rPr>
              <w:t>ПЕРЕРЫВ</w:t>
            </w:r>
          </w:p>
        </w:tc>
      </w:tr>
      <w:tr w:rsidR="00FB42D7" w:rsidRPr="0060059B" w:rsidTr="00B66AB7">
        <w:trPr>
          <w:gridAfter w:val="1"/>
          <w:wAfter w:w="34" w:type="dxa"/>
        </w:trPr>
        <w:tc>
          <w:tcPr>
            <w:tcW w:w="2264" w:type="dxa"/>
            <w:gridSpan w:val="2"/>
          </w:tcPr>
          <w:p w:rsidR="00FB42D7" w:rsidRPr="00EA5A45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A45">
              <w:rPr>
                <w:rFonts w:ascii="Arial" w:hAnsi="Arial" w:cs="Arial"/>
                <w:b/>
                <w:sz w:val="24"/>
                <w:szCs w:val="24"/>
              </w:rPr>
              <w:t>12:00–12:30</w:t>
            </w:r>
          </w:p>
          <w:p w:rsidR="00FB42D7" w:rsidRPr="0060059B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4" w:type="dxa"/>
            <w:gridSpan w:val="2"/>
          </w:tcPr>
          <w:p w:rsidR="00FB42D7" w:rsidRPr="0060059B" w:rsidRDefault="00FB42D7" w:rsidP="00B66AB7">
            <w:pPr>
              <w:spacing w:after="0" w:line="240" w:lineRule="auto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60059B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Блок 4. </w:t>
            </w:r>
          </w:p>
          <w:p w:rsidR="00FB42D7" w:rsidRPr="0060059B" w:rsidRDefault="00FB42D7" w:rsidP="00B66A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59B">
              <w:rPr>
                <w:rFonts w:ascii="Arial" w:hAnsi="Arial" w:cs="Arial"/>
                <w:b/>
                <w:sz w:val="24"/>
                <w:szCs w:val="24"/>
              </w:rPr>
              <w:t>Продолжение</w:t>
            </w:r>
          </w:p>
        </w:tc>
      </w:tr>
      <w:tr w:rsidR="00FB42D7" w:rsidRPr="0060059B" w:rsidTr="00B66AB7">
        <w:trPr>
          <w:gridAfter w:val="1"/>
          <w:wAfter w:w="34" w:type="dxa"/>
        </w:trPr>
        <w:tc>
          <w:tcPr>
            <w:tcW w:w="2264" w:type="dxa"/>
            <w:gridSpan w:val="2"/>
          </w:tcPr>
          <w:p w:rsidR="00FB42D7" w:rsidRPr="00EA5A45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34" w:type="dxa"/>
            <w:gridSpan w:val="2"/>
          </w:tcPr>
          <w:p w:rsidR="00FB42D7" w:rsidRPr="0060059B" w:rsidRDefault="00FB42D7" w:rsidP="00B66A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59B">
              <w:rPr>
                <w:rFonts w:ascii="Arial" w:hAnsi="Arial" w:cs="Arial"/>
                <w:sz w:val="24"/>
                <w:szCs w:val="24"/>
              </w:rPr>
              <w:t>14. Деловая игра на практику ведения переговоров с контрагентом</w:t>
            </w:r>
          </w:p>
        </w:tc>
      </w:tr>
      <w:tr w:rsidR="00FB42D7" w:rsidRPr="0060059B" w:rsidTr="00B66AB7">
        <w:trPr>
          <w:gridAfter w:val="1"/>
          <w:wAfter w:w="34" w:type="dxa"/>
        </w:trPr>
        <w:tc>
          <w:tcPr>
            <w:tcW w:w="2264" w:type="dxa"/>
            <w:gridSpan w:val="2"/>
          </w:tcPr>
          <w:p w:rsidR="00FB42D7" w:rsidRPr="00EA5A45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A45">
              <w:rPr>
                <w:rFonts w:ascii="Arial" w:hAnsi="Arial" w:cs="Arial"/>
                <w:b/>
                <w:sz w:val="24"/>
                <w:szCs w:val="24"/>
              </w:rPr>
              <w:t>12:30–13:30</w:t>
            </w:r>
          </w:p>
          <w:p w:rsidR="00FB42D7" w:rsidRPr="0060059B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4" w:type="dxa"/>
            <w:gridSpan w:val="2"/>
          </w:tcPr>
          <w:p w:rsidR="00FB42D7" w:rsidRPr="0060059B" w:rsidRDefault="00FB42D7" w:rsidP="00B66AB7">
            <w:pPr>
              <w:spacing w:after="0" w:line="240" w:lineRule="auto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60059B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Блок 5. </w:t>
            </w:r>
          </w:p>
          <w:p w:rsidR="00FB42D7" w:rsidRPr="0060059B" w:rsidRDefault="00FB42D7" w:rsidP="00B66A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059B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Финансовые организации и институты поддержки экспорта: опыт и навыки взаимодействия </w:t>
            </w:r>
          </w:p>
        </w:tc>
      </w:tr>
      <w:tr w:rsidR="00FB42D7" w:rsidRPr="0060059B" w:rsidTr="00B66AB7">
        <w:trPr>
          <w:gridAfter w:val="1"/>
          <w:wAfter w:w="34" w:type="dxa"/>
        </w:trPr>
        <w:tc>
          <w:tcPr>
            <w:tcW w:w="2264" w:type="dxa"/>
            <w:gridSpan w:val="2"/>
          </w:tcPr>
          <w:p w:rsidR="00FB42D7" w:rsidRPr="0060059B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4" w:type="dxa"/>
            <w:gridSpan w:val="2"/>
          </w:tcPr>
          <w:p w:rsidR="00FB42D7" w:rsidRPr="00E54BE5" w:rsidRDefault="00FB42D7" w:rsidP="00FB42D7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4BE5">
              <w:rPr>
                <w:rFonts w:ascii="Arial" w:hAnsi="Arial" w:cs="Arial"/>
                <w:sz w:val="22"/>
                <w:szCs w:val="22"/>
              </w:rPr>
              <w:t>Мини-лекция «Система государственной финансовой поддержки экспорта».</w:t>
            </w:r>
          </w:p>
          <w:p w:rsidR="00FB42D7" w:rsidRPr="00E54BE5" w:rsidRDefault="00FB42D7" w:rsidP="00FB42D7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4BE5">
              <w:rPr>
                <w:rFonts w:ascii="Arial" w:hAnsi="Arial" w:cs="Arial"/>
                <w:sz w:val="22"/>
                <w:szCs w:val="22"/>
              </w:rPr>
              <w:t xml:space="preserve">Упражнение «Выбор </w:t>
            </w:r>
            <w:proofErr w:type="gramStart"/>
            <w:r w:rsidRPr="00E54BE5">
              <w:rPr>
                <w:rFonts w:ascii="Arial" w:hAnsi="Arial" w:cs="Arial"/>
                <w:sz w:val="22"/>
                <w:szCs w:val="22"/>
              </w:rPr>
              <w:t>экспорт-фактора</w:t>
            </w:r>
            <w:proofErr w:type="gramEnd"/>
            <w:r w:rsidRPr="00E54BE5">
              <w:rPr>
                <w:rFonts w:ascii="Arial" w:hAnsi="Arial" w:cs="Arial"/>
                <w:sz w:val="22"/>
                <w:szCs w:val="22"/>
              </w:rPr>
              <w:t>» (самостоятельное изучение).</w:t>
            </w:r>
          </w:p>
          <w:p w:rsidR="00FB42D7" w:rsidRPr="00E54BE5" w:rsidRDefault="00FB42D7" w:rsidP="00FB42D7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4BE5">
              <w:rPr>
                <w:rFonts w:ascii="Arial" w:hAnsi="Arial" w:cs="Arial"/>
                <w:sz w:val="22"/>
                <w:szCs w:val="22"/>
              </w:rPr>
              <w:t>Мини-лекция «Что нужно знать при обращении за государственной финансовой поддержкой?».</w:t>
            </w:r>
          </w:p>
          <w:p w:rsidR="00FB42D7" w:rsidRPr="0060059B" w:rsidRDefault="00FB42D7" w:rsidP="00FB42D7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BE5">
              <w:rPr>
                <w:rFonts w:ascii="Arial" w:hAnsi="Arial" w:cs="Arial"/>
                <w:sz w:val="22"/>
                <w:szCs w:val="22"/>
              </w:rPr>
              <w:t>Мини-лекция «Основные барьеры (</w:t>
            </w:r>
            <w:proofErr w:type="gramStart"/>
            <w:r w:rsidRPr="00E54BE5">
              <w:rPr>
                <w:rFonts w:ascii="Arial" w:hAnsi="Arial" w:cs="Arial"/>
                <w:sz w:val="22"/>
                <w:szCs w:val="22"/>
              </w:rPr>
              <w:t>стоп-факторы</w:t>
            </w:r>
            <w:proofErr w:type="gramEnd"/>
            <w:r w:rsidRPr="00E54BE5">
              <w:rPr>
                <w:rFonts w:ascii="Arial" w:hAnsi="Arial" w:cs="Arial"/>
                <w:sz w:val="22"/>
                <w:szCs w:val="22"/>
              </w:rPr>
              <w:t>), препятствующие получению финансовой поддержки»</w:t>
            </w:r>
          </w:p>
        </w:tc>
      </w:tr>
      <w:tr w:rsidR="00FB42D7" w:rsidRPr="0060059B" w:rsidTr="00B66AB7">
        <w:trPr>
          <w:gridAfter w:val="1"/>
          <w:wAfter w:w="34" w:type="dxa"/>
        </w:trPr>
        <w:tc>
          <w:tcPr>
            <w:tcW w:w="2264" w:type="dxa"/>
            <w:gridSpan w:val="2"/>
          </w:tcPr>
          <w:p w:rsidR="00FB42D7" w:rsidRPr="00EA5A45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A45">
              <w:rPr>
                <w:rFonts w:ascii="Arial" w:hAnsi="Arial" w:cs="Arial"/>
                <w:b/>
                <w:sz w:val="24"/>
                <w:szCs w:val="24"/>
              </w:rPr>
              <w:t>13:30–14:30</w:t>
            </w:r>
          </w:p>
          <w:p w:rsidR="00FB42D7" w:rsidRPr="0060059B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4" w:type="dxa"/>
            <w:gridSpan w:val="2"/>
          </w:tcPr>
          <w:p w:rsidR="00FB42D7" w:rsidRPr="00EA5A45" w:rsidRDefault="00FB42D7" w:rsidP="00B66AB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5A45">
              <w:rPr>
                <w:rFonts w:ascii="Arial" w:hAnsi="Arial" w:cs="Arial"/>
                <w:b/>
                <w:sz w:val="24"/>
                <w:szCs w:val="24"/>
              </w:rPr>
              <w:t>ОБЕД</w:t>
            </w:r>
          </w:p>
        </w:tc>
      </w:tr>
      <w:tr w:rsidR="00FB42D7" w:rsidRPr="0060059B" w:rsidTr="00B66AB7">
        <w:trPr>
          <w:gridAfter w:val="1"/>
          <w:wAfter w:w="34" w:type="dxa"/>
        </w:trPr>
        <w:tc>
          <w:tcPr>
            <w:tcW w:w="2264" w:type="dxa"/>
            <w:gridSpan w:val="2"/>
          </w:tcPr>
          <w:p w:rsidR="00FB42D7" w:rsidRPr="00EA5A45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A45">
              <w:rPr>
                <w:rFonts w:ascii="Arial" w:hAnsi="Arial" w:cs="Arial"/>
                <w:b/>
                <w:sz w:val="24"/>
                <w:szCs w:val="24"/>
              </w:rPr>
              <w:t>14:30–15:50</w:t>
            </w:r>
          </w:p>
          <w:p w:rsidR="00FB42D7" w:rsidRPr="0060059B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4" w:type="dxa"/>
            <w:gridSpan w:val="2"/>
          </w:tcPr>
          <w:p w:rsidR="00FB42D7" w:rsidRPr="0060059B" w:rsidRDefault="00FB42D7" w:rsidP="00B66AB7">
            <w:pPr>
              <w:spacing w:after="0" w:line="240" w:lineRule="auto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60059B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Блок 5. </w:t>
            </w:r>
          </w:p>
          <w:p w:rsidR="00FB42D7" w:rsidRPr="0060059B" w:rsidRDefault="00FB42D7" w:rsidP="00B66AB7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color w:val="FF0000"/>
                <w:sz w:val="24"/>
                <w:szCs w:val="24"/>
              </w:rPr>
            </w:pPr>
            <w:r w:rsidRPr="0060059B">
              <w:rPr>
                <w:rFonts w:ascii="Arial" w:hAnsi="Arial" w:cs="Arial"/>
                <w:b/>
                <w:sz w:val="24"/>
                <w:szCs w:val="24"/>
              </w:rPr>
              <w:t>Продолжение</w:t>
            </w:r>
          </w:p>
        </w:tc>
      </w:tr>
      <w:tr w:rsidR="00FB42D7" w:rsidRPr="0060059B" w:rsidTr="00B66AB7">
        <w:trPr>
          <w:gridAfter w:val="1"/>
          <w:wAfter w:w="34" w:type="dxa"/>
        </w:trPr>
        <w:tc>
          <w:tcPr>
            <w:tcW w:w="2264" w:type="dxa"/>
            <w:gridSpan w:val="2"/>
          </w:tcPr>
          <w:p w:rsidR="00FB42D7" w:rsidRPr="0060059B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4" w:type="dxa"/>
            <w:gridSpan w:val="2"/>
          </w:tcPr>
          <w:p w:rsidR="00FB42D7" w:rsidRPr="00E54BE5" w:rsidRDefault="00FB42D7" w:rsidP="00FB42D7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 w:line="240" w:lineRule="auto"/>
              <w:ind w:left="31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4BE5">
              <w:rPr>
                <w:rFonts w:ascii="Arial" w:hAnsi="Arial" w:cs="Arial"/>
                <w:sz w:val="22"/>
                <w:szCs w:val="22"/>
              </w:rPr>
              <w:t>Мини-лекция «Ведение переговоров с институтом государственной финансовой поддержки экспорта при запросе финансирования».</w:t>
            </w:r>
          </w:p>
          <w:p w:rsidR="00FB42D7" w:rsidRPr="00E54BE5" w:rsidRDefault="00FB42D7" w:rsidP="00FB42D7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 w:line="240" w:lineRule="auto"/>
              <w:ind w:left="31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4BE5">
              <w:rPr>
                <w:rFonts w:ascii="Arial" w:hAnsi="Arial" w:cs="Arial"/>
                <w:sz w:val="22"/>
                <w:szCs w:val="22"/>
              </w:rPr>
              <w:t>Деловая игра «Презентация своего проекта банку».</w:t>
            </w:r>
          </w:p>
          <w:p w:rsidR="00FB42D7" w:rsidRDefault="00FB42D7" w:rsidP="00FB42D7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 w:line="240" w:lineRule="auto"/>
              <w:ind w:left="31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BE5">
              <w:rPr>
                <w:rFonts w:ascii="Arial" w:hAnsi="Arial" w:cs="Arial"/>
                <w:sz w:val="22"/>
                <w:szCs w:val="22"/>
              </w:rPr>
              <w:t>Опционально финальная игра «Финансовые инструменты экспортера»</w:t>
            </w:r>
          </w:p>
        </w:tc>
      </w:tr>
      <w:tr w:rsidR="00FB42D7" w:rsidRPr="0060059B" w:rsidTr="00B66AB7">
        <w:trPr>
          <w:gridAfter w:val="1"/>
          <w:wAfter w:w="34" w:type="dxa"/>
        </w:trPr>
        <w:tc>
          <w:tcPr>
            <w:tcW w:w="2264" w:type="dxa"/>
            <w:gridSpan w:val="2"/>
          </w:tcPr>
          <w:p w:rsidR="00FB42D7" w:rsidRPr="00EA5A45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A45">
              <w:rPr>
                <w:rFonts w:ascii="Arial" w:hAnsi="Arial" w:cs="Arial"/>
                <w:b/>
                <w:sz w:val="24"/>
                <w:szCs w:val="24"/>
              </w:rPr>
              <w:t>15:50–16:10</w:t>
            </w:r>
          </w:p>
          <w:p w:rsidR="00FB42D7" w:rsidRPr="0060059B" w:rsidRDefault="00FB42D7" w:rsidP="00FB42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4" w:type="dxa"/>
            <w:gridSpan w:val="2"/>
          </w:tcPr>
          <w:p w:rsidR="00FB42D7" w:rsidRPr="0060059B" w:rsidRDefault="00FB42D7" w:rsidP="00B66A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59B">
              <w:rPr>
                <w:rFonts w:ascii="Arial" w:hAnsi="Arial" w:cs="Arial"/>
                <w:b/>
                <w:sz w:val="24"/>
                <w:szCs w:val="24"/>
              </w:rPr>
              <w:t>ПОДВЕДЕНИЕ ИТОГОВ КУРСА</w:t>
            </w:r>
            <w:r w:rsidRPr="006005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B42D7" w:rsidRPr="0060059B" w:rsidRDefault="00FB42D7" w:rsidP="00B66AB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059B">
              <w:rPr>
                <w:rFonts w:ascii="Arial" w:hAnsi="Arial" w:cs="Arial"/>
                <w:sz w:val="24"/>
                <w:szCs w:val="24"/>
              </w:rPr>
              <w:t>Обратная связь от участников по всему курсу</w:t>
            </w:r>
          </w:p>
        </w:tc>
      </w:tr>
      <w:tr w:rsidR="00FB42D7" w:rsidRPr="0060059B" w:rsidTr="00B66AB7">
        <w:trPr>
          <w:gridAfter w:val="1"/>
          <w:wAfter w:w="34" w:type="dxa"/>
          <w:trHeight w:val="1048"/>
        </w:trPr>
        <w:tc>
          <w:tcPr>
            <w:tcW w:w="2264" w:type="dxa"/>
            <w:gridSpan w:val="2"/>
          </w:tcPr>
          <w:p w:rsidR="00FB42D7" w:rsidRPr="00EA5A45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A45">
              <w:rPr>
                <w:rFonts w:ascii="Arial" w:hAnsi="Arial" w:cs="Arial"/>
                <w:b/>
                <w:sz w:val="24"/>
                <w:szCs w:val="24"/>
              </w:rPr>
              <w:t>16:10–17:00</w:t>
            </w:r>
          </w:p>
          <w:p w:rsidR="00FB42D7" w:rsidRPr="0060059B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4" w:type="dxa"/>
            <w:gridSpan w:val="2"/>
          </w:tcPr>
          <w:p w:rsidR="00FB42D7" w:rsidRPr="0060059B" w:rsidRDefault="00FB42D7" w:rsidP="00B66AB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059B">
              <w:rPr>
                <w:rFonts w:ascii="Arial" w:hAnsi="Arial" w:cs="Arial"/>
                <w:sz w:val="24"/>
                <w:szCs w:val="24"/>
              </w:rPr>
              <w:t>ПЕРЕРЫВ</w:t>
            </w:r>
            <w:r w:rsidRPr="006005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B42D7" w:rsidRPr="0060059B" w:rsidRDefault="00FB42D7" w:rsidP="00B66A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59B">
              <w:rPr>
                <w:rFonts w:ascii="Arial" w:hAnsi="Arial" w:cs="Arial"/>
                <w:b/>
                <w:sz w:val="24"/>
                <w:szCs w:val="24"/>
              </w:rPr>
              <w:t>ПОДГОТОВКА К ТЕСТИРОВАНИЮ</w:t>
            </w:r>
            <w:r w:rsidRPr="006005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B42D7" w:rsidRPr="0060059B" w:rsidTr="00B66AB7">
        <w:trPr>
          <w:gridAfter w:val="1"/>
          <w:wAfter w:w="34" w:type="dxa"/>
        </w:trPr>
        <w:tc>
          <w:tcPr>
            <w:tcW w:w="2264" w:type="dxa"/>
            <w:gridSpan w:val="2"/>
          </w:tcPr>
          <w:p w:rsidR="00FB42D7" w:rsidRPr="00EA5A45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A45">
              <w:rPr>
                <w:rFonts w:ascii="Arial" w:hAnsi="Arial" w:cs="Arial"/>
                <w:b/>
                <w:sz w:val="24"/>
                <w:szCs w:val="24"/>
              </w:rPr>
              <w:t>17:00–18:00</w:t>
            </w:r>
          </w:p>
          <w:p w:rsidR="00FB42D7" w:rsidRPr="0060059B" w:rsidRDefault="00FB42D7" w:rsidP="00B66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4" w:type="dxa"/>
            <w:gridSpan w:val="2"/>
          </w:tcPr>
          <w:p w:rsidR="00FB42D7" w:rsidRPr="0060059B" w:rsidRDefault="00FB42D7" w:rsidP="008F78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059B">
              <w:rPr>
                <w:rFonts w:ascii="Arial" w:hAnsi="Arial" w:cs="Arial"/>
                <w:b/>
                <w:sz w:val="24"/>
                <w:szCs w:val="24"/>
              </w:rPr>
              <w:t>ВЫХОДНОЕ ТЕСТИРОВАНИЕ / ЗАВЕРШЕНИЕ КУРСА</w:t>
            </w:r>
          </w:p>
        </w:tc>
      </w:tr>
    </w:tbl>
    <w:p w:rsidR="00593902" w:rsidRDefault="00593902"/>
    <w:sectPr w:rsidR="0059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FB6"/>
    <w:multiLevelType w:val="hybridMultilevel"/>
    <w:tmpl w:val="4EF69FDA"/>
    <w:lvl w:ilvl="0" w:tplc="18A26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774F0"/>
    <w:multiLevelType w:val="hybridMultilevel"/>
    <w:tmpl w:val="6C14C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39FAACDA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8D641B"/>
    <w:multiLevelType w:val="hybridMultilevel"/>
    <w:tmpl w:val="E83E3DB0"/>
    <w:lvl w:ilvl="0" w:tplc="D74898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  <w:sz w:val="24"/>
      </w:rPr>
    </w:lvl>
    <w:lvl w:ilvl="1" w:tplc="3A181C4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23E9D"/>
    <w:multiLevelType w:val="hybridMultilevel"/>
    <w:tmpl w:val="270E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16A62"/>
    <w:multiLevelType w:val="hybridMultilevel"/>
    <w:tmpl w:val="022A76CA"/>
    <w:lvl w:ilvl="0" w:tplc="4A7606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4141C"/>
    <w:multiLevelType w:val="hybridMultilevel"/>
    <w:tmpl w:val="B39AC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3C41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B80B30"/>
    <w:multiLevelType w:val="hybridMultilevel"/>
    <w:tmpl w:val="E9F88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00EF64C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D7"/>
    <w:rsid w:val="00593902"/>
    <w:rsid w:val="008F7855"/>
    <w:rsid w:val="00DC74BC"/>
    <w:rsid w:val="00E54BE5"/>
    <w:rsid w:val="00FB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2D7"/>
    <w:pPr>
      <w:spacing w:before="200"/>
      <w:ind w:left="720"/>
      <w:contextualSpacing/>
    </w:pPr>
    <w:rPr>
      <w:sz w:val="20"/>
      <w:szCs w:val="20"/>
    </w:rPr>
  </w:style>
  <w:style w:type="character" w:styleId="a4">
    <w:name w:val="Hyperlink"/>
    <w:uiPriority w:val="99"/>
    <w:unhideWhenUsed/>
    <w:rsid w:val="00FB42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2D7"/>
    <w:pPr>
      <w:spacing w:before="200"/>
      <w:ind w:left="720"/>
      <w:contextualSpacing/>
    </w:pPr>
    <w:rPr>
      <w:sz w:val="20"/>
      <w:szCs w:val="20"/>
    </w:rPr>
  </w:style>
  <w:style w:type="character" w:styleId="a4">
    <w:name w:val="Hyperlink"/>
    <w:uiPriority w:val="99"/>
    <w:unhideWhenUsed/>
    <w:rsid w:val="00FB4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ort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Поволоцкая Людмила Борисовна</dc:creator>
  <cp:lastModifiedBy>User</cp:lastModifiedBy>
  <cp:revision>2</cp:revision>
  <dcterms:created xsi:type="dcterms:W3CDTF">2018-10-22T03:48:00Z</dcterms:created>
  <dcterms:modified xsi:type="dcterms:W3CDTF">2018-10-22T03:48:00Z</dcterms:modified>
</cp:coreProperties>
</file>