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2" w:type="dxa"/>
        <w:tblInd w:w="-3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9"/>
        <w:gridCol w:w="2225"/>
        <w:gridCol w:w="10"/>
        <w:gridCol w:w="7224"/>
        <w:gridCol w:w="34"/>
      </w:tblGrid>
      <w:tr w:rsidR="00FB42D7" w:rsidRPr="0060059B" w:rsidTr="00B66AB7">
        <w:trPr>
          <w:gridBefore w:val="1"/>
          <w:wBefore w:w="39" w:type="dxa"/>
        </w:trPr>
        <w:tc>
          <w:tcPr>
            <w:tcW w:w="9493" w:type="dxa"/>
            <w:gridSpan w:val="4"/>
          </w:tcPr>
          <w:p w:rsidR="00FB42D7" w:rsidRPr="00FB42D7" w:rsidRDefault="00DC74BC" w:rsidP="00FB42D7">
            <w:pPr>
              <w:jc w:val="center"/>
              <w:rPr>
                <w:rFonts w:ascii="Arial" w:hAnsi="Arial" w:cs="Arial"/>
                <w:b/>
                <w:color w:val="002060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Расписание_</w:t>
            </w:r>
            <w:r w:rsidRPr="00FB42D7">
              <w:rPr>
                <w:rFonts w:ascii="Arial" w:hAnsi="Arial" w:cs="Arial"/>
                <w:b/>
                <w:sz w:val="24"/>
                <w:szCs w:val="24"/>
              </w:rPr>
              <w:t>Управление</w:t>
            </w:r>
            <w:proofErr w:type="spellEnd"/>
            <w:r w:rsidR="00FB42D7" w:rsidRPr="00FB42D7">
              <w:rPr>
                <w:rFonts w:ascii="Arial" w:hAnsi="Arial" w:cs="Arial"/>
                <w:b/>
                <w:sz w:val="24"/>
                <w:szCs w:val="24"/>
              </w:rPr>
              <w:t xml:space="preserve"> финансовыми ресурсами для экспортеров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60059B" w:rsidRDefault="00FB42D7" w:rsidP="008F78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 xml:space="preserve">До тренинга слушатели самостоятельно регистрируются на сайте </w:t>
            </w:r>
            <w:hyperlink r:id="rId6" w:history="1">
              <w:r w:rsidRPr="0060059B">
                <w:rPr>
                  <w:rStyle w:val="a4"/>
                  <w:rFonts w:ascii="Arial" w:hAnsi="Arial" w:cs="Arial"/>
                  <w:sz w:val="24"/>
                  <w:szCs w:val="24"/>
                </w:rPr>
                <w:t>www.exportedu.ru</w:t>
              </w:r>
            </w:hyperlink>
            <w:r w:rsidRPr="006005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059B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10:00–10:15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Блок 1. </w:t>
            </w:r>
          </w:p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sz w:val="24"/>
                <w:szCs w:val="24"/>
              </w:rPr>
              <w:t>ВВЕДЕНИЕ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60059B" w:rsidRDefault="00FB42D7" w:rsidP="00B66AB7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Введение в программу обучения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42D7" w:rsidRPr="0060059B" w:rsidRDefault="00FB42D7" w:rsidP="00B66AB7">
            <w:pPr>
              <w:pStyle w:val="a3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357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Знакомство (5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60059B">
              <w:rPr>
                <w:rFonts w:ascii="Arial" w:hAnsi="Arial" w:cs="Arial"/>
                <w:sz w:val="24"/>
                <w:szCs w:val="24"/>
              </w:rPr>
              <w:t>7 мин</w:t>
            </w:r>
            <w:r>
              <w:rPr>
                <w:rFonts w:ascii="Arial" w:hAnsi="Arial" w:cs="Arial"/>
                <w:sz w:val="24"/>
                <w:szCs w:val="24"/>
              </w:rPr>
              <w:t>ут</w:t>
            </w:r>
            <w:r w:rsidRPr="0060059B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10:15–11:30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olor w:val="C00000"/>
                <w:sz w:val="24"/>
                <w:szCs w:val="24"/>
              </w:rPr>
              <w:t>Блок 2.</w:t>
            </w:r>
          </w:p>
          <w:p w:rsidR="00FB42D7" w:rsidRPr="0060059B" w:rsidRDefault="00FB42D7" w:rsidP="00B66A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aps/>
                <w:sz w:val="24"/>
                <w:szCs w:val="24"/>
              </w:rPr>
              <w:t>Особенности эк</w:t>
            </w:r>
            <w:bookmarkStart w:id="0" w:name="_GoBack"/>
            <w:bookmarkEnd w:id="0"/>
            <w:r w:rsidRPr="0060059B">
              <w:rPr>
                <w:rFonts w:ascii="Arial" w:hAnsi="Arial" w:cs="Arial"/>
                <w:b/>
                <w:caps/>
                <w:sz w:val="24"/>
                <w:szCs w:val="24"/>
              </w:rPr>
              <w:t>спортного финансирования: какие условия по экспортному контракту требуют поиск финансовых инструментов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>?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60059B" w:rsidRDefault="00FB42D7" w:rsidP="00B66AB7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Мини-лекция</w:t>
            </w:r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60059B">
              <w:rPr>
                <w:rFonts w:ascii="Arial" w:hAnsi="Arial" w:cs="Arial"/>
                <w:sz w:val="24"/>
                <w:szCs w:val="24"/>
              </w:rPr>
              <w:t>Экономика экспортного контракта</w:t>
            </w:r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FB42D7" w:rsidRPr="0060059B" w:rsidRDefault="00FB42D7" w:rsidP="00B66AB7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Упражнение «Расчет стоимости экспортного контракта»</w:t>
            </w:r>
          </w:p>
        </w:tc>
      </w:tr>
      <w:tr w:rsidR="00FB42D7" w:rsidRPr="0060059B" w:rsidTr="00E54BE5">
        <w:trPr>
          <w:gridBefore w:val="1"/>
          <w:wBefore w:w="39" w:type="dxa"/>
          <w:trHeight w:val="359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11:30–11:45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ПЕРЕРЫВ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11:45–12:10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(25 минут)</w:t>
            </w:r>
          </w:p>
        </w:tc>
        <w:tc>
          <w:tcPr>
            <w:tcW w:w="7258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olor w:val="C00000"/>
                <w:sz w:val="24"/>
                <w:szCs w:val="24"/>
              </w:rPr>
              <w:t>Блок 2.</w:t>
            </w:r>
          </w:p>
          <w:p w:rsidR="00FB42D7" w:rsidRPr="00E444A7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444A7">
              <w:rPr>
                <w:rFonts w:ascii="Arial" w:hAnsi="Arial" w:cs="Arial"/>
                <w:b/>
                <w:i/>
                <w:sz w:val="24"/>
                <w:szCs w:val="24"/>
              </w:rPr>
              <w:t>Продолжение</w:t>
            </w:r>
          </w:p>
        </w:tc>
      </w:tr>
      <w:tr w:rsidR="00FB42D7" w:rsidRPr="0060059B" w:rsidTr="00B66AB7">
        <w:trPr>
          <w:gridBefore w:val="1"/>
          <w:wBefore w:w="39" w:type="dxa"/>
          <w:trHeight w:val="521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0E8">
              <w:rPr>
                <w:rFonts w:ascii="Arial" w:hAnsi="Arial" w:cs="Arial"/>
                <w:sz w:val="24"/>
                <w:szCs w:val="24"/>
              </w:rPr>
              <w:t>2.</w:t>
            </w:r>
            <w:r w:rsidRPr="004A53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30E8">
              <w:rPr>
                <w:rFonts w:ascii="Arial" w:hAnsi="Arial" w:cs="Arial"/>
                <w:sz w:val="24"/>
                <w:szCs w:val="24"/>
              </w:rPr>
              <w:t xml:space="preserve">Продолжение </w:t>
            </w:r>
            <w:r w:rsidRPr="0060059B">
              <w:rPr>
                <w:rFonts w:ascii="Arial" w:hAnsi="Arial" w:cs="Arial"/>
                <w:sz w:val="24"/>
                <w:szCs w:val="24"/>
              </w:rPr>
              <w:t>Упражнение «Расчет стоимости экспортного контракта»</w:t>
            </w:r>
            <w:r>
              <w:rPr>
                <w:rFonts w:ascii="Arial" w:hAnsi="Arial" w:cs="Arial"/>
                <w:sz w:val="24"/>
                <w:szCs w:val="24"/>
              </w:rPr>
              <w:t xml:space="preserve"> (Продолжение)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12:10–13:30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olor w:val="C00000"/>
                <w:sz w:val="24"/>
                <w:szCs w:val="24"/>
              </w:rPr>
              <w:t>Блок 3.</w:t>
            </w:r>
          </w:p>
          <w:p w:rsidR="00FB42D7" w:rsidRPr="0060059B" w:rsidRDefault="00FB42D7" w:rsidP="00B66AB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sz w:val="24"/>
                <w:szCs w:val="24"/>
              </w:rPr>
              <w:t>КАРТА ФИНАНСОВЫХ РИСКОВ ЭКСПОРТЕРА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60059B" w:rsidRDefault="00FB42D7" w:rsidP="00B66AB7">
            <w:pPr>
              <w:pStyle w:val="a3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Мини-лекция «Риски по экспортному контракту»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42D7" w:rsidRPr="0060059B" w:rsidRDefault="00FB42D7" w:rsidP="00B66AB7">
            <w:pPr>
              <w:pStyle w:val="a3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Мини-лекция «Оценка рисков по экспортному контракту»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42D7" w:rsidRPr="0060059B" w:rsidRDefault="00FB42D7" w:rsidP="00B66AB7">
            <w:pPr>
              <w:pStyle w:val="a3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Упражнение «Расчет ущерба» (самостоятельное изучение)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42D7" w:rsidRPr="0060059B" w:rsidRDefault="00FB42D7" w:rsidP="00B66AB7">
            <w:pPr>
              <w:pStyle w:val="a3"/>
              <w:numPr>
                <w:ilvl w:val="0"/>
                <w:numId w:val="3"/>
              </w:numPr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Мини-лекция «Методы управления рисками»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42D7" w:rsidRPr="0060059B" w:rsidRDefault="00FB42D7" w:rsidP="00B66AB7">
            <w:pPr>
              <w:pStyle w:val="a3"/>
              <w:numPr>
                <w:ilvl w:val="0"/>
                <w:numId w:val="3"/>
              </w:numPr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Упражнение «Стратегия управления рисками»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13:30–14:15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14:15–15:45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Блок 4. </w:t>
            </w:r>
          </w:p>
          <w:p w:rsidR="00FB42D7" w:rsidRPr="0060059B" w:rsidRDefault="00FB42D7" w:rsidP="00B66AB7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aps/>
                <w:sz w:val="24"/>
                <w:szCs w:val="24"/>
              </w:rPr>
              <w:t>Финансовые инструменты для экспортера: финансирование и защита от рисков</w:t>
            </w:r>
            <w:r w:rsidRPr="006005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B42D7" w:rsidRPr="0060059B" w:rsidTr="00B66AB7">
        <w:trPr>
          <w:gridBefore w:val="1"/>
          <w:wBefore w:w="39" w:type="dxa"/>
          <w:trHeight w:val="450"/>
        </w:trPr>
        <w:tc>
          <w:tcPr>
            <w:tcW w:w="2235" w:type="dxa"/>
            <w:gridSpan w:val="2"/>
          </w:tcPr>
          <w:p w:rsidR="00FB42D7" w:rsidRPr="00E54BE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gridSpan w:val="2"/>
          </w:tcPr>
          <w:p w:rsidR="00FB42D7" w:rsidRPr="00E54BE5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Вступительная часть.</w:t>
            </w:r>
          </w:p>
          <w:p w:rsidR="00FB42D7" w:rsidRPr="00E54BE5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Мини-лекция «</w:t>
            </w:r>
            <w:proofErr w:type="spellStart"/>
            <w:r w:rsidRPr="00E54BE5">
              <w:rPr>
                <w:rFonts w:ascii="Arial" w:hAnsi="Arial" w:cs="Arial"/>
                <w:sz w:val="22"/>
                <w:szCs w:val="22"/>
              </w:rPr>
              <w:t>Предэкспортное</w:t>
            </w:r>
            <w:proofErr w:type="spellEnd"/>
            <w:r w:rsidRPr="00E54BE5">
              <w:rPr>
                <w:rFonts w:ascii="Arial" w:hAnsi="Arial" w:cs="Arial"/>
                <w:sz w:val="22"/>
                <w:szCs w:val="22"/>
              </w:rPr>
              <w:t xml:space="preserve"> финансирование». </w:t>
            </w:r>
          </w:p>
          <w:p w:rsidR="00FB42D7" w:rsidRPr="00E54BE5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Мини-лекция «Финансирование коммерческого кредита экспортера или отсрочки платежа (дебиторской задолженности) экспортера».</w:t>
            </w:r>
          </w:p>
          <w:p w:rsidR="00FB42D7" w:rsidRPr="00E54BE5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Упражнение «4 шага» (</w:t>
            </w:r>
            <w:proofErr w:type="spellStart"/>
            <w:r w:rsidRPr="00E54BE5">
              <w:rPr>
                <w:rFonts w:ascii="Arial" w:hAnsi="Arial" w:cs="Arial"/>
                <w:sz w:val="22"/>
                <w:szCs w:val="22"/>
              </w:rPr>
              <w:t>проблематизация</w:t>
            </w:r>
            <w:proofErr w:type="spellEnd"/>
            <w:r w:rsidRPr="00E54BE5">
              <w:rPr>
                <w:rFonts w:ascii="Arial" w:hAnsi="Arial" w:cs="Arial"/>
                <w:sz w:val="22"/>
                <w:szCs w:val="22"/>
              </w:rPr>
              <w:t xml:space="preserve"> темы факторинга).</w:t>
            </w:r>
          </w:p>
          <w:p w:rsidR="00FB42D7" w:rsidRPr="00E54BE5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Мини-лекция «Международный факторинг».</w:t>
            </w:r>
          </w:p>
          <w:p w:rsidR="00FB42D7" w:rsidRPr="0056306D" w:rsidRDefault="00FB42D7" w:rsidP="00FB42D7">
            <w:pPr>
              <w:pStyle w:val="a3"/>
              <w:numPr>
                <w:ilvl w:val="0"/>
                <w:numId w:val="7"/>
              </w:numPr>
              <w:spacing w:before="0" w:after="0"/>
              <w:ind w:left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Мини-лекция «Кредит иностранному покупателю или банку иностранного покупателя (лизинговой компании, финансовой организации)»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E54BE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54BE5">
              <w:rPr>
                <w:rFonts w:ascii="Arial" w:hAnsi="Arial" w:cs="Arial"/>
                <w:b/>
              </w:rPr>
              <w:t>15:45–16:00</w:t>
            </w:r>
          </w:p>
          <w:p w:rsidR="00FB42D7" w:rsidRPr="00E54BE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58" w:type="dxa"/>
            <w:gridSpan w:val="2"/>
          </w:tcPr>
          <w:p w:rsidR="00FB42D7" w:rsidRPr="00E54BE5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E54BE5">
              <w:rPr>
                <w:rFonts w:ascii="Arial" w:hAnsi="Arial" w:cs="Arial"/>
                <w:b/>
              </w:rPr>
              <w:t>ПЕРЕРЫВ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16:00–17:40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olor w:val="C00000"/>
                <w:sz w:val="24"/>
                <w:szCs w:val="24"/>
              </w:rPr>
              <w:t>Блок 4.</w:t>
            </w:r>
          </w:p>
          <w:p w:rsidR="00FB42D7" w:rsidRPr="00E444A7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444A7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Продолжение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B42D7" w:rsidRPr="0060059B" w:rsidRDefault="00FB42D7" w:rsidP="00FB4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E54BE5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Мини-лекция «Аккредитивы и банковские гарантии».</w:t>
            </w:r>
          </w:p>
          <w:p w:rsidR="00FB42D7" w:rsidRPr="00E54BE5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Экспресс-викторина по теме «Аккредитивы».</w:t>
            </w:r>
          </w:p>
          <w:p w:rsidR="00FB42D7" w:rsidRPr="00E54BE5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Мини-лекция «Банковские гарантии».</w:t>
            </w:r>
          </w:p>
          <w:p w:rsidR="00FB42D7" w:rsidRPr="0060059B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Задача «Расчет экономики экспортного контракта, анализ его условий»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lastRenderedPageBreak/>
              <w:t>17:40–17:50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56306D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6306D">
              <w:rPr>
                <w:rFonts w:ascii="Arial" w:hAnsi="Arial" w:cs="Arial"/>
                <w:b/>
                <w:sz w:val="24"/>
                <w:szCs w:val="24"/>
              </w:rPr>
              <w:t>Ответы на вопросы слушателей.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17:50–18:00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sz w:val="24"/>
                <w:szCs w:val="24"/>
              </w:rPr>
              <w:t>ПОДВЕДЕНИЕ ИТОГОВ ДНЯ</w:t>
            </w:r>
          </w:p>
        </w:tc>
      </w:tr>
      <w:tr w:rsidR="00FB42D7" w:rsidRPr="0060059B" w:rsidTr="00B66AB7">
        <w:trPr>
          <w:gridBefore w:val="1"/>
          <w:wBefore w:w="39" w:type="dxa"/>
        </w:trPr>
        <w:tc>
          <w:tcPr>
            <w:tcW w:w="2235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A5A45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Pr="00EA5A45">
              <w:rPr>
                <w:rFonts w:ascii="Arial" w:hAnsi="Arial" w:cs="Arial"/>
                <w:b/>
                <w:sz w:val="24"/>
                <w:szCs w:val="24"/>
              </w:rPr>
              <w:t>–18: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58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 xml:space="preserve">Обратная связь от участников по дню. </w:t>
            </w:r>
            <w:r w:rsidRPr="007F30E8">
              <w:rPr>
                <w:rFonts w:ascii="Arial" w:hAnsi="Arial" w:cs="Arial"/>
                <w:sz w:val="24"/>
                <w:szCs w:val="24"/>
              </w:rPr>
              <w:t>Домашнее задание «Рассчитать экономику своего экспортного проекта»</w:t>
            </w:r>
          </w:p>
        </w:tc>
      </w:tr>
      <w:tr w:rsidR="00FB42D7" w:rsidRPr="0060059B" w:rsidTr="00B66AB7">
        <w:trPr>
          <w:gridAfter w:val="1"/>
          <w:wAfter w:w="34" w:type="dxa"/>
          <w:trHeight w:val="523"/>
        </w:trPr>
        <w:tc>
          <w:tcPr>
            <w:tcW w:w="226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sz w:val="24"/>
                <w:szCs w:val="24"/>
              </w:rPr>
              <w:t>ДЕНЬ 2</w:t>
            </w:r>
            <w:r>
              <w:rPr>
                <w:rFonts w:ascii="Arial" w:hAnsi="Arial" w:cs="Arial"/>
                <w:b/>
                <w:sz w:val="24"/>
                <w:szCs w:val="24"/>
              </w:rPr>
              <w:t>-Й</w:t>
            </w:r>
          </w:p>
        </w:tc>
        <w:tc>
          <w:tcPr>
            <w:tcW w:w="723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FB42D7" w:rsidRPr="0060059B" w:rsidRDefault="00FB42D7" w:rsidP="00B66AB7">
            <w:pPr>
              <w:spacing w:after="0" w:line="240" w:lineRule="auto"/>
              <w:ind w:left="35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10:00–11:40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Блок 4. </w:t>
            </w:r>
          </w:p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sz w:val="24"/>
                <w:szCs w:val="24"/>
              </w:rPr>
              <w:t>Продолжение</w:t>
            </w: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60059B" w:rsidRDefault="00FB42D7" w:rsidP="00FB42D7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Введение в программу 2</w:t>
            </w:r>
            <w:r>
              <w:rPr>
                <w:rFonts w:ascii="Arial" w:hAnsi="Arial" w:cs="Arial"/>
                <w:sz w:val="24"/>
                <w:szCs w:val="24"/>
              </w:rPr>
              <w:t>-го</w:t>
            </w:r>
            <w:r w:rsidRPr="0060059B">
              <w:rPr>
                <w:rFonts w:ascii="Arial" w:hAnsi="Arial" w:cs="Arial"/>
                <w:sz w:val="24"/>
                <w:szCs w:val="24"/>
              </w:rPr>
              <w:t xml:space="preserve"> дня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42D7" w:rsidRPr="0060059B" w:rsidRDefault="00FB42D7" w:rsidP="00FB42D7">
            <w:pPr>
              <w:pStyle w:val="a3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Обзор домашнего задания</w:t>
            </w:r>
          </w:p>
        </w:tc>
      </w:tr>
      <w:tr w:rsidR="00FB42D7" w:rsidRPr="0060059B" w:rsidTr="00B66AB7">
        <w:trPr>
          <w:gridAfter w:val="1"/>
          <w:wAfter w:w="34" w:type="dxa"/>
          <w:trHeight w:val="1191"/>
        </w:trPr>
        <w:tc>
          <w:tcPr>
            <w:tcW w:w="2264" w:type="dxa"/>
            <w:gridSpan w:val="2"/>
          </w:tcPr>
          <w:p w:rsidR="00FB42D7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60059B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Страхование экспортных кредитов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42D7" w:rsidRPr="0060059B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Мини-лекция «Особенности применения и комбинирование различных финансовых инструментов»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FB42D7" w:rsidRPr="0060059B" w:rsidRDefault="00FB42D7" w:rsidP="00FB42D7">
            <w:pPr>
              <w:pStyle w:val="a3"/>
              <w:numPr>
                <w:ilvl w:val="0"/>
                <w:numId w:val="7"/>
              </w:numPr>
              <w:spacing w:before="0" w:after="0" w:line="240" w:lineRule="auto"/>
              <w:ind w:left="322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Мини-лекция «Финансовый инструмент как часть коммерческого предложения экспортера»</w:t>
            </w: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11:45–12:00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ПЕРЕРЫВ</w:t>
            </w: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12:00–12:30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Блок 4. </w:t>
            </w:r>
          </w:p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sz w:val="24"/>
                <w:szCs w:val="24"/>
              </w:rPr>
              <w:t>Продолжение</w:t>
            </w: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14. Деловая игра на практику ведения переговоров с контрагентом</w:t>
            </w: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12:30–13:30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Блок 5. </w:t>
            </w:r>
          </w:p>
          <w:p w:rsidR="00FB42D7" w:rsidRPr="0060059B" w:rsidRDefault="00FB42D7" w:rsidP="00B66AB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Финансовые организации и институты поддержки экспорта: опыт и навыки взаимодействия </w:t>
            </w: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E54BE5" w:rsidRDefault="00FB42D7" w:rsidP="00FB42D7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Мини-лекция «Система государственной финансовой поддержки экспорта».</w:t>
            </w:r>
          </w:p>
          <w:p w:rsidR="00FB42D7" w:rsidRPr="00E54BE5" w:rsidRDefault="00FB42D7" w:rsidP="00FB42D7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 xml:space="preserve">Упражнение «Выбор </w:t>
            </w:r>
            <w:proofErr w:type="gramStart"/>
            <w:r w:rsidRPr="00E54BE5">
              <w:rPr>
                <w:rFonts w:ascii="Arial" w:hAnsi="Arial" w:cs="Arial"/>
                <w:sz w:val="22"/>
                <w:szCs w:val="22"/>
              </w:rPr>
              <w:t>экспорт-фактора</w:t>
            </w:r>
            <w:proofErr w:type="gramEnd"/>
            <w:r w:rsidRPr="00E54BE5">
              <w:rPr>
                <w:rFonts w:ascii="Arial" w:hAnsi="Arial" w:cs="Arial"/>
                <w:sz w:val="22"/>
                <w:szCs w:val="22"/>
              </w:rPr>
              <w:t>» (самостоятельное изучение).</w:t>
            </w:r>
          </w:p>
          <w:p w:rsidR="00FB42D7" w:rsidRPr="00E54BE5" w:rsidRDefault="00FB42D7" w:rsidP="00FB42D7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Мини-лекция «Что нужно знать при обращении за государственной финансовой поддержкой?».</w:t>
            </w:r>
          </w:p>
          <w:p w:rsidR="00FB42D7" w:rsidRPr="0060059B" w:rsidRDefault="00FB42D7" w:rsidP="00FB42D7">
            <w:pPr>
              <w:pStyle w:val="a3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35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Мини-лекция «Основные барьеры (</w:t>
            </w:r>
            <w:proofErr w:type="gramStart"/>
            <w:r w:rsidRPr="00E54BE5">
              <w:rPr>
                <w:rFonts w:ascii="Arial" w:hAnsi="Arial" w:cs="Arial"/>
                <w:sz w:val="22"/>
                <w:szCs w:val="22"/>
              </w:rPr>
              <w:t>стоп-факторы</w:t>
            </w:r>
            <w:proofErr w:type="gramEnd"/>
            <w:r w:rsidRPr="00E54BE5">
              <w:rPr>
                <w:rFonts w:ascii="Arial" w:hAnsi="Arial" w:cs="Arial"/>
                <w:sz w:val="22"/>
                <w:szCs w:val="22"/>
              </w:rPr>
              <w:t>), препятствующие получению финансовой поддержки»</w:t>
            </w: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13:30–14:30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ОБЕД</w:t>
            </w: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14:30–15:50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Блок 5. </w:t>
            </w:r>
          </w:p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color w:val="FF0000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sz w:val="24"/>
                <w:szCs w:val="24"/>
              </w:rPr>
              <w:t>Продолжение</w:t>
            </w: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E54BE5" w:rsidRDefault="00FB42D7" w:rsidP="00FB42D7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31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Мини-лекция «Ведение переговоров с институтом государственной финансовой поддержки экспорта при запросе финансирования».</w:t>
            </w:r>
          </w:p>
          <w:p w:rsidR="00FB42D7" w:rsidRPr="00E54BE5" w:rsidRDefault="00FB42D7" w:rsidP="00FB42D7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31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Деловая игра «Презентация своего проекта банку».</w:t>
            </w:r>
          </w:p>
          <w:p w:rsidR="00FB42D7" w:rsidRDefault="00FB42D7" w:rsidP="00FB42D7">
            <w:pPr>
              <w:pStyle w:val="a3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before="0" w:after="0" w:line="240" w:lineRule="auto"/>
              <w:ind w:left="317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BE5">
              <w:rPr>
                <w:rFonts w:ascii="Arial" w:hAnsi="Arial" w:cs="Arial"/>
                <w:sz w:val="22"/>
                <w:szCs w:val="22"/>
              </w:rPr>
              <w:t>Опционально финальная игра «Финансовые инструменты экспортера»</w:t>
            </w: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15:50–16:10</w:t>
            </w:r>
          </w:p>
          <w:p w:rsidR="00FB42D7" w:rsidRPr="0060059B" w:rsidRDefault="00FB42D7" w:rsidP="00FB42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sz w:val="24"/>
                <w:szCs w:val="24"/>
              </w:rPr>
              <w:t>ПОДВЕДЕНИЕ ИТОГОВ КУРСА</w:t>
            </w:r>
            <w:r w:rsidRPr="006005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Обратная связь от участников по всему курсу</w:t>
            </w:r>
          </w:p>
        </w:tc>
      </w:tr>
      <w:tr w:rsidR="00FB42D7" w:rsidRPr="0060059B" w:rsidTr="00B66AB7">
        <w:trPr>
          <w:gridAfter w:val="1"/>
          <w:wAfter w:w="34" w:type="dxa"/>
          <w:trHeight w:val="1048"/>
        </w:trPr>
        <w:tc>
          <w:tcPr>
            <w:tcW w:w="226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16:10–17:00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0059B">
              <w:rPr>
                <w:rFonts w:ascii="Arial" w:hAnsi="Arial" w:cs="Arial"/>
                <w:sz w:val="24"/>
                <w:szCs w:val="24"/>
              </w:rPr>
              <w:t>ПЕРЕРЫВ</w:t>
            </w:r>
            <w:r w:rsidRPr="006005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B42D7" w:rsidRPr="0060059B" w:rsidRDefault="00FB42D7" w:rsidP="00B66A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sz w:val="24"/>
                <w:szCs w:val="24"/>
              </w:rPr>
              <w:t>ПОДГОТОВКА К ТЕСТИРОВАНИЮ</w:t>
            </w:r>
            <w:r w:rsidRPr="006005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42D7" w:rsidRPr="0060059B" w:rsidTr="00B66AB7">
        <w:trPr>
          <w:gridAfter w:val="1"/>
          <w:wAfter w:w="34" w:type="dxa"/>
        </w:trPr>
        <w:tc>
          <w:tcPr>
            <w:tcW w:w="2264" w:type="dxa"/>
            <w:gridSpan w:val="2"/>
          </w:tcPr>
          <w:p w:rsidR="00FB42D7" w:rsidRPr="00EA5A45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5A45">
              <w:rPr>
                <w:rFonts w:ascii="Arial" w:hAnsi="Arial" w:cs="Arial"/>
                <w:b/>
                <w:sz w:val="24"/>
                <w:szCs w:val="24"/>
              </w:rPr>
              <w:t>17:00–18:00</w:t>
            </w:r>
          </w:p>
          <w:p w:rsidR="00FB42D7" w:rsidRPr="0060059B" w:rsidRDefault="00FB42D7" w:rsidP="00B66AB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4" w:type="dxa"/>
            <w:gridSpan w:val="2"/>
          </w:tcPr>
          <w:p w:rsidR="00FB42D7" w:rsidRPr="0060059B" w:rsidRDefault="00FB42D7" w:rsidP="008F785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059B">
              <w:rPr>
                <w:rFonts w:ascii="Arial" w:hAnsi="Arial" w:cs="Arial"/>
                <w:b/>
                <w:sz w:val="24"/>
                <w:szCs w:val="24"/>
              </w:rPr>
              <w:t>ВЫХОДНОЕ ТЕСТИРОВАНИЕ / ЗАВЕРШЕНИЕ КУРСА</w:t>
            </w:r>
          </w:p>
        </w:tc>
      </w:tr>
    </w:tbl>
    <w:p w:rsidR="00593902" w:rsidRDefault="00593902"/>
    <w:sectPr w:rsidR="0059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6FB6"/>
    <w:multiLevelType w:val="hybridMultilevel"/>
    <w:tmpl w:val="4EF69FDA"/>
    <w:lvl w:ilvl="0" w:tplc="18A26B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74F0"/>
    <w:multiLevelType w:val="hybridMultilevel"/>
    <w:tmpl w:val="6C14C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9FAACDA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8D641B"/>
    <w:multiLevelType w:val="hybridMultilevel"/>
    <w:tmpl w:val="E83E3DB0"/>
    <w:lvl w:ilvl="0" w:tplc="D74898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  <w:sz w:val="24"/>
      </w:rPr>
    </w:lvl>
    <w:lvl w:ilvl="1" w:tplc="3A181C4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23E9D"/>
    <w:multiLevelType w:val="hybridMultilevel"/>
    <w:tmpl w:val="270EB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16A62"/>
    <w:multiLevelType w:val="hybridMultilevel"/>
    <w:tmpl w:val="022A76CA"/>
    <w:lvl w:ilvl="0" w:tplc="4A7606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94141C"/>
    <w:multiLevelType w:val="hybridMultilevel"/>
    <w:tmpl w:val="B39ACF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733C41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B80B30"/>
    <w:multiLevelType w:val="hybridMultilevel"/>
    <w:tmpl w:val="E9F880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00EF64C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D7"/>
    <w:rsid w:val="00593902"/>
    <w:rsid w:val="008F7855"/>
    <w:rsid w:val="00DC74BC"/>
    <w:rsid w:val="00E54BE5"/>
    <w:rsid w:val="00F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D7"/>
    <w:pPr>
      <w:spacing w:before="200"/>
      <w:ind w:left="720"/>
      <w:contextualSpacing/>
    </w:pPr>
    <w:rPr>
      <w:sz w:val="20"/>
      <w:szCs w:val="20"/>
    </w:rPr>
  </w:style>
  <w:style w:type="character" w:styleId="a4">
    <w:name w:val="Hyperlink"/>
    <w:uiPriority w:val="99"/>
    <w:unhideWhenUsed/>
    <w:rsid w:val="00FB4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2D7"/>
    <w:pPr>
      <w:spacing w:before="200"/>
      <w:ind w:left="720"/>
      <w:contextualSpacing/>
    </w:pPr>
    <w:rPr>
      <w:sz w:val="20"/>
      <w:szCs w:val="20"/>
    </w:rPr>
  </w:style>
  <w:style w:type="character" w:styleId="a4">
    <w:name w:val="Hyperlink"/>
    <w:uiPriority w:val="99"/>
    <w:unhideWhenUsed/>
    <w:rsid w:val="00FB4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rt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Поволоцкая Людмила Борисовна</dc:creator>
  <cp:lastModifiedBy>User</cp:lastModifiedBy>
  <cp:revision>2</cp:revision>
  <dcterms:created xsi:type="dcterms:W3CDTF">2018-10-22T03:48:00Z</dcterms:created>
  <dcterms:modified xsi:type="dcterms:W3CDTF">2018-10-22T03:48:00Z</dcterms:modified>
</cp:coreProperties>
</file>